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D20" w:rsidRPr="00F21953" w:rsidRDefault="00F74D20" w:rsidP="00F74D20">
      <w:pPr>
        <w:spacing w:before="100" w:beforeAutospacing="1" w:after="198" w:line="240" w:lineRule="auto"/>
        <w:rPr>
          <w:rFonts w:eastAsia="Times New Roman" w:cs="Arial"/>
          <w:sz w:val="28"/>
          <w:szCs w:val="28"/>
          <w:u w:val="single"/>
          <w:lang w:val="en-GB" w:eastAsia="de-DE"/>
        </w:rPr>
      </w:pPr>
      <w:bookmarkStart w:id="0" w:name="_GoBack"/>
      <w:bookmarkEnd w:id="0"/>
      <w:r w:rsidRPr="00015289">
        <w:rPr>
          <w:rFonts w:eastAsia="Times New Roman" w:cs="Arial"/>
          <w:b/>
          <w:bCs/>
          <w:sz w:val="28"/>
          <w:szCs w:val="28"/>
          <w:u w:val="single"/>
          <w:lang w:val="en-GB" w:eastAsia="de-DE"/>
        </w:rPr>
        <w:t>Study Questions</w:t>
      </w:r>
    </w:p>
    <w:p w:rsidR="00F74D20" w:rsidRPr="00F21953" w:rsidRDefault="00F74D20" w:rsidP="00F74D20">
      <w:pPr>
        <w:spacing w:before="100" w:beforeAutospacing="1" w:after="198" w:line="240" w:lineRule="auto"/>
        <w:rPr>
          <w:rFonts w:eastAsia="Times New Roman" w:cs="Arial"/>
          <w:sz w:val="24"/>
          <w:szCs w:val="24"/>
          <w:lang w:val="en-GB" w:eastAsia="de-DE"/>
        </w:rPr>
      </w:pPr>
      <w:r w:rsidRPr="00F21953">
        <w:rPr>
          <w:rFonts w:eastAsia="Times New Roman" w:cs="Arial"/>
          <w:b/>
          <w:bCs/>
          <w:sz w:val="24"/>
          <w:szCs w:val="24"/>
          <w:lang w:val="en-GB" w:eastAsia="de-DE"/>
        </w:rPr>
        <w:t>Inclusive TEFL: Chances, challenges, and concepts for inclusive foreign language classrooms</w:t>
      </w:r>
      <w:r w:rsidRPr="00015289">
        <w:rPr>
          <w:rFonts w:eastAsia="Times New Roman" w:cs="Arial"/>
          <w:sz w:val="24"/>
          <w:szCs w:val="24"/>
          <w:lang w:val="en-GB" w:eastAsia="de-DE"/>
        </w:rPr>
        <w:br/>
      </w:r>
      <w:proofErr w:type="spellStart"/>
      <w:r w:rsidRPr="00F21953">
        <w:rPr>
          <w:rFonts w:eastAsia="Times New Roman" w:cs="Arial"/>
          <w:b/>
          <w:bCs/>
          <w:iCs/>
          <w:lang w:val="en-GB" w:eastAsia="de-DE"/>
        </w:rPr>
        <w:t>Dr.</w:t>
      </w:r>
      <w:proofErr w:type="spellEnd"/>
      <w:r w:rsidRPr="00F21953">
        <w:rPr>
          <w:rFonts w:eastAsia="Times New Roman" w:cs="Arial"/>
          <w:b/>
          <w:bCs/>
          <w:iCs/>
          <w:lang w:val="en-GB" w:eastAsia="de-DE"/>
        </w:rPr>
        <w:t xml:space="preserve"> David </w:t>
      </w:r>
      <w:proofErr w:type="spellStart"/>
      <w:r w:rsidRPr="00F21953">
        <w:rPr>
          <w:rFonts w:eastAsia="Times New Roman" w:cs="Arial"/>
          <w:b/>
          <w:bCs/>
          <w:iCs/>
          <w:lang w:val="en-GB" w:eastAsia="de-DE"/>
        </w:rPr>
        <w:t>Gerlach</w:t>
      </w:r>
      <w:proofErr w:type="spellEnd"/>
      <w:r w:rsidRPr="00F21953">
        <w:rPr>
          <w:rFonts w:eastAsia="Times New Roman" w:cs="Arial"/>
          <w:b/>
          <w:bCs/>
          <w:iCs/>
          <w:lang w:val="en-GB" w:eastAsia="de-DE"/>
        </w:rPr>
        <w:t>, Philipps-</w:t>
      </w:r>
      <w:proofErr w:type="spellStart"/>
      <w:r w:rsidRPr="00F21953">
        <w:rPr>
          <w:rFonts w:eastAsia="Times New Roman" w:cs="Arial"/>
          <w:b/>
          <w:bCs/>
          <w:iCs/>
          <w:lang w:val="en-GB" w:eastAsia="de-DE"/>
        </w:rPr>
        <w:t>Universität</w:t>
      </w:r>
      <w:proofErr w:type="spellEnd"/>
      <w:r w:rsidRPr="00F21953">
        <w:rPr>
          <w:rFonts w:eastAsia="Times New Roman" w:cs="Arial"/>
          <w:b/>
          <w:bCs/>
          <w:iCs/>
          <w:lang w:val="en-GB" w:eastAsia="de-DE"/>
        </w:rPr>
        <w:t xml:space="preserve"> Marburg</w:t>
      </w:r>
    </w:p>
    <w:p w:rsidR="00F74D20" w:rsidRPr="00015289" w:rsidRDefault="00F74D20" w:rsidP="00F74D20">
      <w:pPr>
        <w:pStyle w:val="Listenabsatz"/>
        <w:numPr>
          <w:ilvl w:val="0"/>
          <w:numId w:val="1"/>
        </w:numPr>
        <w:spacing w:before="100" w:beforeAutospacing="1" w:after="198" w:line="240" w:lineRule="auto"/>
        <w:rPr>
          <w:rFonts w:eastAsia="Times New Roman" w:cs="Arial"/>
          <w:lang w:val="en-GB" w:eastAsia="de-DE"/>
        </w:rPr>
      </w:pPr>
      <w:r w:rsidRPr="00015289">
        <w:rPr>
          <w:rFonts w:eastAsia="Times New Roman" w:cs="Arial"/>
          <w:b/>
          <w:bCs/>
          <w:lang w:val="en-GB" w:eastAsia="de-DE"/>
        </w:rPr>
        <w:t>Inclusion and Heterogeneity</w:t>
      </w:r>
    </w:p>
    <w:p w:rsidR="00F74D20" w:rsidRPr="00015289" w:rsidRDefault="00F74D20" w:rsidP="00F74D20">
      <w:pPr>
        <w:pStyle w:val="Listenabsatz"/>
        <w:numPr>
          <w:ilvl w:val="1"/>
          <w:numId w:val="1"/>
        </w:numPr>
        <w:spacing w:before="100" w:beforeAutospacing="1" w:after="198" w:line="240" w:lineRule="auto"/>
        <w:rPr>
          <w:rFonts w:eastAsia="Times New Roman" w:cs="Arial"/>
          <w:lang w:val="en-GB" w:eastAsia="de-DE"/>
        </w:rPr>
      </w:pPr>
      <w:r w:rsidRPr="00015289">
        <w:rPr>
          <w:rFonts w:eastAsia="Times New Roman" w:cs="Arial"/>
          <w:b/>
          <w:bCs/>
          <w:lang w:val="en-GB" w:eastAsia="de-DE"/>
        </w:rPr>
        <w:t>Definitions, categories, and labelling</w:t>
      </w:r>
    </w:p>
    <w:p w:rsidR="00F74D20" w:rsidRDefault="00F74D20" w:rsidP="00F74D20">
      <w:pPr>
        <w:pStyle w:val="Listenabsatz"/>
        <w:numPr>
          <w:ilvl w:val="2"/>
          <w:numId w:val="1"/>
        </w:numPr>
        <w:spacing w:before="100" w:beforeAutospacing="1" w:after="198" w:line="240" w:lineRule="auto"/>
        <w:rPr>
          <w:rFonts w:eastAsia="Times New Roman" w:cs="Arial"/>
          <w:lang w:val="en-GB" w:eastAsia="de-DE"/>
        </w:rPr>
      </w:pPr>
      <w:r w:rsidRPr="00015289">
        <w:rPr>
          <w:rFonts w:eastAsia="Times New Roman" w:cs="Arial"/>
          <w:u w:val="single"/>
          <w:lang w:val="en-GB" w:eastAsia="de-DE"/>
        </w:rPr>
        <w:t xml:space="preserve">Name the six aspects that are listed as traits of learner groups (by </w:t>
      </w:r>
      <w:proofErr w:type="spellStart"/>
      <w:r w:rsidRPr="00015289">
        <w:rPr>
          <w:rFonts w:eastAsia="Times New Roman" w:cs="Arial"/>
          <w:u w:val="single"/>
          <w:lang w:val="en-GB" w:eastAsia="de-DE"/>
        </w:rPr>
        <w:t>Albricht</w:t>
      </w:r>
      <w:proofErr w:type="spellEnd"/>
      <w:r w:rsidRPr="00015289">
        <w:rPr>
          <w:rFonts w:eastAsia="Times New Roman" w:cs="Arial"/>
          <w:u w:val="single"/>
          <w:lang w:val="en-GB" w:eastAsia="de-DE"/>
        </w:rPr>
        <w:t xml:space="preserve"> &amp; Hauser).</w:t>
      </w:r>
    </w:p>
    <w:p w:rsidR="00F74D20" w:rsidRDefault="00F74D20" w:rsidP="00F74D20">
      <w:pPr>
        <w:pStyle w:val="Listenabsatz"/>
        <w:numPr>
          <w:ilvl w:val="3"/>
          <w:numId w:val="1"/>
        </w:numPr>
        <w:spacing w:before="100" w:beforeAutospacing="1" w:after="198" w:line="360" w:lineRule="auto"/>
        <w:rPr>
          <w:rFonts w:eastAsia="Times New Roman" w:cs="Arial"/>
          <w:lang w:val="en-GB" w:eastAsia="de-DE"/>
        </w:rPr>
      </w:pPr>
    </w:p>
    <w:p w:rsidR="00F74D20" w:rsidRDefault="00F74D20" w:rsidP="00F74D20">
      <w:pPr>
        <w:pStyle w:val="Listenabsatz"/>
        <w:numPr>
          <w:ilvl w:val="3"/>
          <w:numId w:val="1"/>
        </w:numPr>
        <w:spacing w:before="100" w:beforeAutospacing="1" w:after="198" w:line="360" w:lineRule="auto"/>
        <w:rPr>
          <w:rFonts w:eastAsia="Times New Roman" w:cs="Arial"/>
          <w:lang w:val="en-GB" w:eastAsia="de-DE"/>
        </w:rPr>
      </w:pPr>
    </w:p>
    <w:p w:rsidR="00F74D20" w:rsidRDefault="00F74D20" w:rsidP="00F74D20">
      <w:pPr>
        <w:pStyle w:val="Listenabsatz"/>
        <w:numPr>
          <w:ilvl w:val="3"/>
          <w:numId w:val="1"/>
        </w:numPr>
        <w:spacing w:before="100" w:beforeAutospacing="1" w:after="198" w:line="360" w:lineRule="auto"/>
        <w:rPr>
          <w:rFonts w:eastAsia="Times New Roman" w:cs="Arial"/>
          <w:lang w:val="en-GB" w:eastAsia="de-DE"/>
        </w:rPr>
      </w:pPr>
    </w:p>
    <w:p w:rsidR="00F74D20" w:rsidRDefault="00F74D20" w:rsidP="00F74D20">
      <w:pPr>
        <w:pStyle w:val="Listenabsatz"/>
        <w:numPr>
          <w:ilvl w:val="3"/>
          <w:numId w:val="1"/>
        </w:numPr>
        <w:spacing w:before="100" w:beforeAutospacing="1" w:after="198" w:line="360" w:lineRule="auto"/>
        <w:rPr>
          <w:rFonts w:eastAsia="Times New Roman" w:cs="Arial"/>
          <w:lang w:val="en-GB" w:eastAsia="de-DE"/>
        </w:rPr>
      </w:pPr>
    </w:p>
    <w:p w:rsidR="00F74D20" w:rsidRDefault="00F74D20" w:rsidP="00F74D20">
      <w:pPr>
        <w:pStyle w:val="Listenabsatz"/>
        <w:numPr>
          <w:ilvl w:val="3"/>
          <w:numId w:val="1"/>
        </w:numPr>
        <w:spacing w:before="100" w:beforeAutospacing="1" w:after="198" w:line="360" w:lineRule="auto"/>
        <w:rPr>
          <w:rFonts w:eastAsia="Times New Roman" w:cs="Arial"/>
          <w:lang w:val="en-GB" w:eastAsia="de-DE"/>
        </w:rPr>
      </w:pPr>
    </w:p>
    <w:p w:rsidR="00F74D20" w:rsidRPr="001F57FE" w:rsidRDefault="00F74D20" w:rsidP="00F74D20">
      <w:pPr>
        <w:pStyle w:val="Listenabsatz"/>
        <w:numPr>
          <w:ilvl w:val="3"/>
          <w:numId w:val="1"/>
        </w:numPr>
        <w:spacing w:before="100" w:beforeAutospacing="1" w:after="198" w:line="240" w:lineRule="auto"/>
        <w:rPr>
          <w:rFonts w:eastAsia="Times New Roman" w:cs="Arial"/>
          <w:lang w:val="en-GB" w:eastAsia="de-DE"/>
        </w:rPr>
      </w:pPr>
      <w:r w:rsidRPr="001F57FE">
        <w:rPr>
          <w:rFonts w:eastAsia="Times New Roman" w:cs="Arial"/>
          <w:lang w:val="en-GB" w:eastAsia="de-DE"/>
        </w:rPr>
        <w:br/>
      </w:r>
    </w:p>
    <w:p w:rsidR="00F74D20" w:rsidRPr="00015289" w:rsidRDefault="00F74D20" w:rsidP="00F74D20">
      <w:pPr>
        <w:pStyle w:val="Listenabsatz"/>
        <w:numPr>
          <w:ilvl w:val="2"/>
          <w:numId w:val="1"/>
        </w:numPr>
        <w:spacing w:before="100" w:beforeAutospacing="1" w:after="198" w:line="240" w:lineRule="auto"/>
        <w:rPr>
          <w:rFonts w:eastAsia="Times New Roman" w:cs="Arial"/>
          <w:lang w:val="en-GB" w:eastAsia="de-DE"/>
        </w:rPr>
      </w:pPr>
      <w:r w:rsidRPr="00015289">
        <w:rPr>
          <w:rFonts w:eastAsia="Times New Roman" w:cs="Arial"/>
          <w:u w:val="single"/>
          <w:lang w:val="en-GB" w:eastAsia="de-DE"/>
        </w:rPr>
        <w:t xml:space="preserve">Define the concept of inclusion. </w:t>
      </w:r>
      <w:r w:rsidRPr="00015289">
        <w:rPr>
          <w:rFonts w:eastAsia="Times New Roman" w:cs="Arial"/>
          <w:lang w:val="en-GB" w:eastAsia="de-DE"/>
        </w:rPr>
        <w:br/>
      </w:r>
      <w:r>
        <w:rPr>
          <w:rFonts w:eastAsia="Times New Roman" w:cs="Arial"/>
          <w:lang w:val="en-GB" w:eastAsia="de-DE"/>
        </w:rPr>
        <w:br/>
      </w:r>
      <w:r>
        <w:rPr>
          <w:rFonts w:eastAsia="Times New Roman" w:cs="Arial"/>
          <w:lang w:val="en-GB" w:eastAsia="de-DE"/>
        </w:rPr>
        <w:br/>
      </w:r>
      <w:r>
        <w:rPr>
          <w:rFonts w:eastAsia="Times New Roman" w:cs="Arial"/>
          <w:lang w:val="en-GB" w:eastAsia="de-DE"/>
        </w:rPr>
        <w:br/>
      </w:r>
      <w:r>
        <w:rPr>
          <w:rFonts w:eastAsia="Times New Roman" w:cs="Arial"/>
          <w:lang w:val="en-GB" w:eastAsia="de-DE"/>
        </w:rPr>
        <w:br/>
      </w:r>
      <w:r>
        <w:rPr>
          <w:rFonts w:eastAsia="Times New Roman" w:cs="Arial"/>
          <w:lang w:val="en-GB" w:eastAsia="de-DE"/>
        </w:rPr>
        <w:br/>
      </w:r>
      <w:r>
        <w:rPr>
          <w:rFonts w:eastAsia="Times New Roman" w:cs="Arial"/>
          <w:lang w:val="en-GB" w:eastAsia="de-DE"/>
        </w:rPr>
        <w:br/>
      </w:r>
      <w:r>
        <w:rPr>
          <w:rFonts w:eastAsia="Times New Roman" w:cs="Arial"/>
          <w:lang w:val="en-GB" w:eastAsia="de-DE"/>
        </w:rPr>
        <w:br/>
      </w:r>
      <w:r>
        <w:rPr>
          <w:rFonts w:eastAsia="Times New Roman" w:cs="Arial"/>
          <w:lang w:val="en-GB" w:eastAsia="de-DE"/>
        </w:rPr>
        <w:br/>
      </w:r>
      <w:r>
        <w:rPr>
          <w:rFonts w:eastAsia="Times New Roman" w:cs="Arial"/>
          <w:lang w:val="en-GB" w:eastAsia="de-DE"/>
        </w:rPr>
        <w:br/>
      </w:r>
      <w:r>
        <w:rPr>
          <w:rFonts w:eastAsia="Times New Roman" w:cs="Arial"/>
          <w:lang w:val="en-GB" w:eastAsia="de-DE"/>
        </w:rPr>
        <w:br/>
      </w:r>
      <w:r>
        <w:rPr>
          <w:rFonts w:eastAsia="Times New Roman" w:cs="Arial"/>
          <w:lang w:val="en-GB" w:eastAsia="de-DE"/>
        </w:rPr>
        <w:br/>
      </w:r>
      <w:r>
        <w:rPr>
          <w:rFonts w:eastAsia="Times New Roman" w:cs="Arial"/>
          <w:lang w:val="en-GB" w:eastAsia="de-DE"/>
        </w:rPr>
        <w:br/>
      </w:r>
    </w:p>
    <w:p w:rsidR="00F74D20" w:rsidRPr="00015289" w:rsidRDefault="00F74D20" w:rsidP="00F74D20">
      <w:pPr>
        <w:pStyle w:val="Listenabsatz"/>
        <w:numPr>
          <w:ilvl w:val="2"/>
          <w:numId w:val="1"/>
        </w:numPr>
        <w:spacing w:before="100" w:beforeAutospacing="1" w:after="198" w:line="240" w:lineRule="auto"/>
        <w:rPr>
          <w:rFonts w:eastAsia="Times New Roman" w:cs="Arial"/>
          <w:lang w:val="en-GB" w:eastAsia="de-DE"/>
        </w:rPr>
      </w:pPr>
      <w:r w:rsidRPr="00015289">
        <w:rPr>
          <w:rFonts w:eastAsia="Times New Roman" w:cs="Arial"/>
          <w:u w:val="single"/>
          <w:lang w:val="en-GB" w:eastAsia="de-DE"/>
        </w:rPr>
        <w:t xml:space="preserve">Characterize three different </w:t>
      </w:r>
      <w:r w:rsidR="007C6C7D">
        <w:rPr>
          <w:rFonts w:eastAsia="Times New Roman" w:cs="Arial"/>
          <w:u w:val="single"/>
          <w:lang w:val="en-GB" w:eastAsia="de-DE"/>
        </w:rPr>
        <w:t>views</w:t>
      </w:r>
      <w:r w:rsidRPr="00015289">
        <w:rPr>
          <w:rFonts w:eastAsia="Times New Roman" w:cs="Arial"/>
          <w:u w:val="single"/>
          <w:lang w:val="en-GB" w:eastAsia="de-DE"/>
        </w:rPr>
        <w:t xml:space="preserve"> of inclusion.</w:t>
      </w:r>
    </w:p>
    <w:p w:rsidR="00F74D20" w:rsidRDefault="00F74D20" w:rsidP="00F74D20">
      <w:pPr>
        <w:pStyle w:val="Listenabsatz"/>
        <w:numPr>
          <w:ilvl w:val="3"/>
          <w:numId w:val="1"/>
        </w:numPr>
        <w:spacing w:before="100" w:beforeAutospacing="1" w:after="198" w:line="240" w:lineRule="auto"/>
        <w:rPr>
          <w:rFonts w:eastAsia="Times New Roman" w:cs="Arial"/>
          <w:lang w:val="en-GB" w:eastAsia="de-DE"/>
        </w:rPr>
      </w:pPr>
      <w:r>
        <w:rPr>
          <w:rFonts w:eastAsia="Times New Roman" w:cs="Arial"/>
          <w:lang w:val="en-GB" w:eastAsia="de-DE"/>
        </w:rPr>
        <w:t xml:space="preserve"> </w:t>
      </w:r>
      <w:r>
        <w:rPr>
          <w:rFonts w:eastAsia="Times New Roman" w:cs="Arial"/>
          <w:lang w:val="en-GB" w:eastAsia="de-DE"/>
        </w:rPr>
        <w:br/>
      </w:r>
      <w:r>
        <w:rPr>
          <w:rFonts w:eastAsia="Times New Roman" w:cs="Arial"/>
          <w:lang w:val="en-GB" w:eastAsia="de-DE"/>
        </w:rPr>
        <w:br/>
      </w:r>
      <w:r>
        <w:rPr>
          <w:rFonts w:eastAsia="Times New Roman" w:cs="Arial"/>
          <w:lang w:val="en-GB" w:eastAsia="de-DE"/>
        </w:rPr>
        <w:br/>
      </w:r>
      <w:r>
        <w:rPr>
          <w:rFonts w:eastAsia="Times New Roman" w:cs="Arial"/>
          <w:lang w:val="en-GB" w:eastAsia="de-DE"/>
        </w:rPr>
        <w:br/>
      </w:r>
    </w:p>
    <w:p w:rsidR="00F74D20" w:rsidRDefault="00F74D20" w:rsidP="00F74D20">
      <w:pPr>
        <w:pStyle w:val="Listenabsatz"/>
        <w:numPr>
          <w:ilvl w:val="3"/>
          <w:numId w:val="1"/>
        </w:numPr>
        <w:spacing w:before="100" w:beforeAutospacing="1" w:after="198" w:line="240" w:lineRule="auto"/>
        <w:rPr>
          <w:rFonts w:eastAsia="Times New Roman" w:cs="Arial"/>
          <w:lang w:val="en-GB" w:eastAsia="de-DE"/>
        </w:rPr>
      </w:pPr>
      <w:r>
        <w:rPr>
          <w:rFonts w:eastAsia="Times New Roman" w:cs="Arial"/>
          <w:lang w:val="en-GB" w:eastAsia="de-DE"/>
        </w:rPr>
        <w:t xml:space="preserve"> </w:t>
      </w:r>
      <w:r>
        <w:rPr>
          <w:rFonts w:eastAsia="Times New Roman" w:cs="Arial"/>
          <w:lang w:val="en-GB" w:eastAsia="de-DE"/>
        </w:rPr>
        <w:br/>
      </w:r>
      <w:r>
        <w:rPr>
          <w:rFonts w:eastAsia="Times New Roman" w:cs="Arial"/>
          <w:lang w:val="en-GB" w:eastAsia="de-DE"/>
        </w:rPr>
        <w:br/>
      </w:r>
      <w:r>
        <w:rPr>
          <w:rFonts w:eastAsia="Times New Roman" w:cs="Arial"/>
          <w:lang w:val="en-GB" w:eastAsia="de-DE"/>
        </w:rPr>
        <w:br/>
      </w:r>
      <w:r>
        <w:rPr>
          <w:rFonts w:eastAsia="Times New Roman" w:cs="Arial"/>
          <w:lang w:val="en-GB" w:eastAsia="de-DE"/>
        </w:rPr>
        <w:br/>
      </w:r>
    </w:p>
    <w:p w:rsidR="00F74D20" w:rsidRDefault="00F74D20" w:rsidP="00F74D20">
      <w:pPr>
        <w:pStyle w:val="Listenabsatz"/>
        <w:numPr>
          <w:ilvl w:val="3"/>
          <w:numId w:val="1"/>
        </w:numPr>
        <w:spacing w:before="100" w:beforeAutospacing="1" w:after="198" w:line="240" w:lineRule="auto"/>
        <w:rPr>
          <w:rFonts w:eastAsia="Times New Roman" w:cs="Arial"/>
          <w:lang w:val="en-GB" w:eastAsia="de-DE"/>
        </w:rPr>
      </w:pPr>
      <w:r>
        <w:rPr>
          <w:rFonts w:eastAsia="Times New Roman" w:cs="Arial"/>
          <w:lang w:val="en-GB" w:eastAsia="de-DE"/>
        </w:rPr>
        <w:br/>
      </w:r>
      <w:r>
        <w:rPr>
          <w:rFonts w:eastAsia="Times New Roman" w:cs="Arial"/>
          <w:lang w:val="en-GB" w:eastAsia="de-DE"/>
        </w:rPr>
        <w:br/>
      </w:r>
      <w:r>
        <w:rPr>
          <w:rFonts w:eastAsia="Times New Roman" w:cs="Arial"/>
          <w:lang w:val="en-GB" w:eastAsia="de-DE"/>
        </w:rPr>
        <w:br/>
      </w:r>
      <w:r>
        <w:rPr>
          <w:rFonts w:eastAsia="Times New Roman" w:cs="Arial"/>
          <w:lang w:val="en-GB" w:eastAsia="de-DE"/>
        </w:rPr>
        <w:br/>
      </w:r>
      <w:r>
        <w:rPr>
          <w:rFonts w:eastAsia="Times New Roman" w:cs="Arial"/>
          <w:lang w:val="en-GB" w:eastAsia="de-DE"/>
        </w:rPr>
        <w:br/>
      </w:r>
      <w:r>
        <w:rPr>
          <w:rFonts w:eastAsia="Times New Roman" w:cs="Arial"/>
          <w:lang w:val="en-GB" w:eastAsia="de-DE"/>
        </w:rPr>
        <w:br/>
      </w:r>
    </w:p>
    <w:p w:rsidR="00F74D20" w:rsidRPr="00015289" w:rsidRDefault="00F74D20" w:rsidP="00F74D20">
      <w:pPr>
        <w:pStyle w:val="Listenabsatz"/>
        <w:spacing w:before="100" w:beforeAutospacing="1" w:after="198" w:line="240" w:lineRule="auto"/>
        <w:ind w:left="2880"/>
        <w:rPr>
          <w:rFonts w:eastAsia="Times New Roman" w:cs="Arial"/>
          <w:lang w:val="en-GB" w:eastAsia="de-DE"/>
        </w:rPr>
      </w:pPr>
    </w:p>
    <w:p w:rsidR="00F74D20" w:rsidRPr="00015289" w:rsidRDefault="00F74D20" w:rsidP="00F74D20">
      <w:pPr>
        <w:pStyle w:val="Listenabsatz"/>
        <w:numPr>
          <w:ilvl w:val="1"/>
          <w:numId w:val="1"/>
        </w:numPr>
        <w:spacing w:before="100" w:beforeAutospacing="1" w:after="198" w:line="240" w:lineRule="auto"/>
        <w:rPr>
          <w:rFonts w:eastAsia="Times New Roman" w:cs="Arial"/>
          <w:lang w:val="en-GB" w:eastAsia="de-DE"/>
        </w:rPr>
      </w:pPr>
      <w:r w:rsidRPr="00015289">
        <w:rPr>
          <w:rFonts w:eastAsia="Times New Roman" w:cs="Arial"/>
          <w:b/>
          <w:bCs/>
          <w:i/>
          <w:iCs/>
          <w:lang w:val="en-GB" w:eastAsia="de-DE"/>
        </w:rPr>
        <w:lastRenderedPageBreak/>
        <w:t>Inclusive education - inclusive special education</w:t>
      </w:r>
      <w:r w:rsidRPr="00015289">
        <w:rPr>
          <w:rFonts w:eastAsia="Times New Roman" w:cs="Arial"/>
          <w:b/>
          <w:bCs/>
          <w:lang w:val="en-GB" w:eastAsia="de-DE"/>
        </w:rPr>
        <w:br/>
      </w:r>
      <w:proofErr w:type="gramStart"/>
      <w:r w:rsidRPr="00AA36F9">
        <w:rPr>
          <w:rFonts w:eastAsia="Times New Roman" w:cs="Arial"/>
          <w:u w:val="single"/>
          <w:lang w:val="en-GB" w:eastAsia="de-DE"/>
        </w:rPr>
        <w:t>Which</w:t>
      </w:r>
      <w:proofErr w:type="gramEnd"/>
      <w:r w:rsidRPr="00AA36F9">
        <w:rPr>
          <w:rFonts w:eastAsia="Times New Roman" w:cs="Arial"/>
          <w:u w:val="single"/>
          <w:lang w:val="en-GB" w:eastAsia="de-DE"/>
        </w:rPr>
        <w:t xml:space="preserve"> elements belong to special education and which to inclusive education? Tick the right box.</w:t>
      </w:r>
      <w:r w:rsidRPr="00AA36F9">
        <w:rPr>
          <w:rFonts w:eastAsia="Times New Roman" w:cs="Arial"/>
          <w:u w:val="single"/>
          <w:lang w:val="en-GB" w:eastAsia="de-DE"/>
        </w:rPr>
        <w:br/>
      </w:r>
    </w:p>
    <w:tbl>
      <w:tblPr>
        <w:tblStyle w:val="Tabellenraster"/>
        <w:tblW w:w="0" w:type="auto"/>
        <w:tblInd w:w="1440" w:type="dxa"/>
        <w:tblLook w:val="04A0" w:firstRow="1" w:lastRow="0" w:firstColumn="1" w:lastColumn="0" w:noHBand="0" w:noVBand="1"/>
      </w:tblPr>
      <w:tblGrid>
        <w:gridCol w:w="5347"/>
        <w:gridCol w:w="1131"/>
        <w:gridCol w:w="1144"/>
      </w:tblGrid>
      <w:tr w:rsidR="00F74D20" w:rsidRPr="00015289" w:rsidTr="000C0F7A">
        <w:tc>
          <w:tcPr>
            <w:tcW w:w="5347" w:type="dxa"/>
          </w:tcPr>
          <w:p w:rsidR="00F74D20" w:rsidRPr="00015289" w:rsidRDefault="00F74D20" w:rsidP="000C0F7A">
            <w:pPr>
              <w:pStyle w:val="Listenabsatz"/>
              <w:spacing w:before="100" w:beforeAutospacing="1" w:after="198"/>
              <w:ind w:left="0"/>
              <w:rPr>
                <w:rFonts w:eastAsia="Times New Roman" w:cs="Arial"/>
                <w:lang w:val="en-GB" w:eastAsia="de-DE"/>
              </w:rPr>
            </w:pPr>
          </w:p>
        </w:tc>
        <w:tc>
          <w:tcPr>
            <w:tcW w:w="1131" w:type="dxa"/>
          </w:tcPr>
          <w:p w:rsidR="00F74D20" w:rsidRPr="00015289" w:rsidRDefault="00F74D20" w:rsidP="000C0F7A">
            <w:pPr>
              <w:pStyle w:val="Listenabsatz"/>
              <w:spacing w:before="100" w:beforeAutospacing="1" w:after="198"/>
              <w:ind w:left="0"/>
              <w:jc w:val="center"/>
              <w:rPr>
                <w:rFonts w:eastAsia="Times New Roman" w:cs="Arial"/>
                <w:lang w:val="en-GB" w:eastAsia="de-DE"/>
              </w:rPr>
            </w:pPr>
            <w:r w:rsidRPr="00F21953">
              <w:rPr>
                <w:rFonts w:eastAsia="Times New Roman" w:cs="Arial"/>
                <w:b/>
                <w:bCs/>
                <w:lang w:val="en-GB" w:eastAsia="de-DE"/>
              </w:rPr>
              <w:t xml:space="preserve">special </w:t>
            </w:r>
            <w:r w:rsidRPr="00F21953">
              <w:rPr>
                <w:rFonts w:eastAsia="Times New Roman" w:cs="Arial"/>
                <w:b/>
                <w:bCs/>
                <w:lang w:val="en-GB" w:eastAsia="de-DE"/>
              </w:rPr>
              <w:br/>
              <w:t>education</w:t>
            </w:r>
          </w:p>
        </w:tc>
        <w:tc>
          <w:tcPr>
            <w:tcW w:w="1144" w:type="dxa"/>
          </w:tcPr>
          <w:p w:rsidR="00F74D20" w:rsidRPr="00015289" w:rsidRDefault="00F74D20" w:rsidP="000C0F7A">
            <w:pPr>
              <w:pStyle w:val="Listenabsatz"/>
              <w:spacing w:before="100" w:beforeAutospacing="1"/>
              <w:ind w:left="0"/>
              <w:jc w:val="center"/>
              <w:rPr>
                <w:rFonts w:eastAsia="Times New Roman" w:cs="Arial"/>
                <w:lang w:val="en-GB" w:eastAsia="de-DE"/>
              </w:rPr>
            </w:pPr>
            <w:r w:rsidRPr="00F21953">
              <w:rPr>
                <w:rFonts w:eastAsia="Times New Roman" w:cs="Arial"/>
                <w:b/>
                <w:bCs/>
                <w:lang w:val="en-GB" w:eastAsia="de-DE"/>
              </w:rPr>
              <w:t>inclusive</w:t>
            </w:r>
            <w:r w:rsidRPr="00F21953">
              <w:rPr>
                <w:rFonts w:eastAsia="Times New Roman" w:cs="Arial"/>
                <w:b/>
                <w:bCs/>
                <w:lang w:val="en-GB" w:eastAsia="de-DE"/>
              </w:rPr>
              <w:br/>
              <w:t>education</w:t>
            </w:r>
          </w:p>
        </w:tc>
      </w:tr>
      <w:tr w:rsidR="00F74D20" w:rsidRPr="00015289" w:rsidTr="000C0F7A">
        <w:tc>
          <w:tcPr>
            <w:tcW w:w="5347" w:type="dxa"/>
          </w:tcPr>
          <w:p w:rsidR="00F74D20" w:rsidRPr="00015289" w:rsidRDefault="00F74D20" w:rsidP="000C0F7A">
            <w:pPr>
              <w:pStyle w:val="Listenabsatz"/>
              <w:spacing w:before="100" w:beforeAutospacing="1"/>
              <w:ind w:left="0"/>
              <w:rPr>
                <w:rFonts w:eastAsia="Times New Roman" w:cs="Arial"/>
                <w:lang w:val="en-GB" w:eastAsia="de-DE"/>
              </w:rPr>
            </w:pPr>
            <w:r w:rsidRPr="00F21953">
              <w:rPr>
                <w:rFonts w:eastAsia="Times New Roman" w:cs="Arial"/>
                <w:i/>
                <w:iCs/>
                <w:lang w:val="en-GB" w:eastAsia="de-DE"/>
              </w:rPr>
              <w:t xml:space="preserve">individual assessment and </w:t>
            </w:r>
            <w:r>
              <w:rPr>
                <w:rFonts w:eastAsia="Times New Roman" w:cs="Arial"/>
                <w:i/>
                <w:iCs/>
                <w:lang w:val="en-GB" w:eastAsia="de-DE"/>
              </w:rPr>
              <w:t>planning</w:t>
            </w:r>
          </w:p>
        </w:tc>
        <w:tc>
          <w:tcPr>
            <w:tcW w:w="1131" w:type="dxa"/>
          </w:tcPr>
          <w:p w:rsidR="00F74D20" w:rsidRPr="00015289" w:rsidRDefault="00F74D20" w:rsidP="000C0F7A">
            <w:pPr>
              <w:pStyle w:val="Listenabsatz"/>
              <w:spacing w:before="100" w:beforeAutospacing="1"/>
              <w:ind w:left="0"/>
              <w:jc w:val="center"/>
              <w:rPr>
                <w:rFonts w:eastAsia="Times New Roman" w:cs="Arial"/>
                <w:lang w:val="en-GB" w:eastAsia="de-DE"/>
              </w:rPr>
            </w:pPr>
          </w:p>
        </w:tc>
        <w:tc>
          <w:tcPr>
            <w:tcW w:w="1144" w:type="dxa"/>
          </w:tcPr>
          <w:p w:rsidR="00F74D20" w:rsidRPr="00015289" w:rsidRDefault="00F74D20" w:rsidP="000C0F7A">
            <w:pPr>
              <w:pStyle w:val="Listenabsatz"/>
              <w:spacing w:before="100" w:beforeAutospacing="1"/>
              <w:ind w:left="0"/>
              <w:jc w:val="center"/>
              <w:rPr>
                <w:rFonts w:eastAsia="Times New Roman" w:cs="Arial"/>
                <w:lang w:val="en-GB" w:eastAsia="de-DE"/>
              </w:rPr>
            </w:pPr>
          </w:p>
        </w:tc>
      </w:tr>
      <w:tr w:rsidR="00F74D20" w:rsidRPr="00B52E9A" w:rsidTr="000C0F7A">
        <w:tc>
          <w:tcPr>
            <w:tcW w:w="5347" w:type="dxa"/>
          </w:tcPr>
          <w:p w:rsidR="00F74D20" w:rsidRPr="00015289" w:rsidRDefault="00F74D20" w:rsidP="000C0F7A">
            <w:pPr>
              <w:pStyle w:val="Listenabsatz"/>
              <w:spacing w:before="100" w:beforeAutospacing="1"/>
              <w:ind w:left="0"/>
              <w:rPr>
                <w:rFonts w:eastAsia="Times New Roman" w:cs="Arial"/>
                <w:lang w:val="en-GB" w:eastAsia="de-DE"/>
              </w:rPr>
            </w:pPr>
            <w:r w:rsidRPr="00F21953">
              <w:rPr>
                <w:rFonts w:eastAsia="Times New Roman" w:cs="Arial"/>
                <w:i/>
                <w:iCs/>
                <w:lang w:val="en-GB" w:eastAsia="de-DE"/>
              </w:rPr>
              <w:t>valuing educating learners in high-quality schools</w:t>
            </w:r>
          </w:p>
        </w:tc>
        <w:tc>
          <w:tcPr>
            <w:tcW w:w="1131" w:type="dxa"/>
          </w:tcPr>
          <w:p w:rsidR="00F74D20" w:rsidRPr="00015289" w:rsidRDefault="00F74D20" w:rsidP="000C0F7A">
            <w:pPr>
              <w:pStyle w:val="Listenabsatz"/>
              <w:spacing w:before="100" w:beforeAutospacing="1"/>
              <w:ind w:left="0"/>
              <w:jc w:val="center"/>
              <w:rPr>
                <w:rFonts w:eastAsia="Times New Roman" w:cs="Arial"/>
                <w:lang w:val="en-GB" w:eastAsia="de-DE"/>
              </w:rPr>
            </w:pPr>
          </w:p>
        </w:tc>
        <w:tc>
          <w:tcPr>
            <w:tcW w:w="1144" w:type="dxa"/>
          </w:tcPr>
          <w:p w:rsidR="00F74D20" w:rsidRPr="00015289" w:rsidRDefault="00F74D20" w:rsidP="000C0F7A">
            <w:pPr>
              <w:pStyle w:val="Listenabsatz"/>
              <w:spacing w:before="100" w:beforeAutospacing="1"/>
              <w:ind w:left="0"/>
              <w:jc w:val="center"/>
              <w:rPr>
                <w:rFonts w:eastAsia="Times New Roman" w:cs="Arial"/>
                <w:lang w:val="en-GB" w:eastAsia="de-DE"/>
              </w:rPr>
            </w:pPr>
          </w:p>
        </w:tc>
      </w:tr>
      <w:tr w:rsidR="00F74D20" w:rsidRPr="00015289" w:rsidTr="000C0F7A">
        <w:tc>
          <w:tcPr>
            <w:tcW w:w="5347" w:type="dxa"/>
          </w:tcPr>
          <w:p w:rsidR="00F74D20" w:rsidRPr="00015289" w:rsidRDefault="00F74D20" w:rsidP="000C0F7A">
            <w:pPr>
              <w:pStyle w:val="Listenabsatz"/>
              <w:spacing w:before="100" w:beforeAutospacing="1"/>
              <w:ind w:left="0"/>
              <w:rPr>
                <w:rFonts w:eastAsia="Times New Roman" w:cs="Arial"/>
                <w:lang w:val="en-GB" w:eastAsia="de-DE"/>
              </w:rPr>
            </w:pPr>
            <w:r w:rsidRPr="00F21953">
              <w:rPr>
                <w:rFonts w:eastAsia="Times New Roman" w:cs="Arial"/>
                <w:i/>
                <w:iCs/>
                <w:lang w:val="en-GB" w:eastAsia="de-DE"/>
              </w:rPr>
              <w:t>specialised instruction</w:t>
            </w:r>
          </w:p>
        </w:tc>
        <w:tc>
          <w:tcPr>
            <w:tcW w:w="1131" w:type="dxa"/>
          </w:tcPr>
          <w:p w:rsidR="00F74D20" w:rsidRPr="00015289" w:rsidRDefault="00F74D20" w:rsidP="000C0F7A">
            <w:pPr>
              <w:pStyle w:val="Listenabsatz"/>
              <w:spacing w:before="100" w:beforeAutospacing="1"/>
              <w:ind w:left="0"/>
              <w:jc w:val="center"/>
              <w:rPr>
                <w:rFonts w:eastAsia="Times New Roman" w:cs="Arial"/>
                <w:lang w:val="en-GB" w:eastAsia="de-DE"/>
              </w:rPr>
            </w:pPr>
          </w:p>
        </w:tc>
        <w:tc>
          <w:tcPr>
            <w:tcW w:w="1144" w:type="dxa"/>
          </w:tcPr>
          <w:p w:rsidR="00F74D20" w:rsidRPr="00015289" w:rsidRDefault="00F74D20" w:rsidP="00F74D20">
            <w:pPr>
              <w:pStyle w:val="Listenabsatz"/>
              <w:spacing w:before="100" w:beforeAutospacing="1"/>
              <w:ind w:left="0"/>
              <w:rPr>
                <w:rFonts w:eastAsia="Times New Roman" w:cs="Arial"/>
                <w:lang w:val="en-GB" w:eastAsia="de-DE"/>
              </w:rPr>
            </w:pPr>
          </w:p>
        </w:tc>
      </w:tr>
      <w:tr w:rsidR="00F74D20" w:rsidRPr="00B52E9A" w:rsidTr="000C0F7A">
        <w:tc>
          <w:tcPr>
            <w:tcW w:w="5347" w:type="dxa"/>
          </w:tcPr>
          <w:p w:rsidR="00F74D20" w:rsidRPr="00015289" w:rsidRDefault="00F74D20" w:rsidP="000C0F7A">
            <w:pPr>
              <w:pStyle w:val="Listenabsatz"/>
              <w:spacing w:before="100" w:beforeAutospacing="1"/>
              <w:ind w:left="0"/>
              <w:rPr>
                <w:rFonts w:eastAsia="Times New Roman" w:cs="Arial"/>
                <w:lang w:val="en-GB" w:eastAsia="de-DE"/>
              </w:rPr>
            </w:pPr>
            <w:r w:rsidRPr="00F21953">
              <w:rPr>
                <w:rFonts w:eastAsia="Times New Roman" w:cs="Arial"/>
                <w:i/>
                <w:iCs/>
                <w:lang w:val="en-GB" w:eastAsia="de-DE"/>
              </w:rPr>
              <w:t>a philosophy of acceptance and belonging within a community</w:t>
            </w:r>
          </w:p>
        </w:tc>
        <w:tc>
          <w:tcPr>
            <w:tcW w:w="1131" w:type="dxa"/>
          </w:tcPr>
          <w:p w:rsidR="00F74D20" w:rsidRPr="00015289" w:rsidRDefault="00F74D20" w:rsidP="000C0F7A">
            <w:pPr>
              <w:pStyle w:val="Listenabsatz"/>
              <w:spacing w:before="100" w:beforeAutospacing="1"/>
              <w:ind w:left="0"/>
              <w:jc w:val="center"/>
              <w:rPr>
                <w:rFonts w:eastAsia="Times New Roman" w:cs="Arial"/>
                <w:lang w:val="en-GB" w:eastAsia="de-DE"/>
              </w:rPr>
            </w:pPr>
          </w:p>
        </w:tc>
        <w:tc>
          <w:tcPr>
            <w:tcW w:w="1144" w:type="dxa"/>
          </w:tcPr>
          <w:p w:rsidR="00F74D20" w:rsidRPr="00015289" w:rsidRDefault="00F74D20" w:rsidP="000C0F7A">
            <w:pPr>
              <w:pStyle w:val="Listenabsatz"/>
              <w:spacing w:before="100" w:beforeAutospacing="1"/>
              <w:ind w:left="0"/>
              <w:jc w:val="center"/>
              <w:rPr>
                <w:rFonts w:eastAsia="Times New Roman" w:cs="Arial"/>
                <w:lang w:val="en-GB" w:eastAsia="de-DE"/>
              </w:rPr>
            </w:pPr>
          </w:p>
        </w:tc>
      </w:tr>
      <w:tr w:rsidR="00F74D20" w:rsidRPr="00B52E9A" w:rsidTr="000C0F7A">
        <w:tc>
          <w:tcPr>
            <w:tcW w:w="5347" w:type="dxa"/>
          </w:tcPr>
          <w:p w:rsidR="00F74D20" w:rsidRPr="00015289" w:rsidRDefault="00F74D20" w:rsidP="000C0F7A">
            <w:pPr>
              <w:pStyle w:val="Listenabsatz"/>
              <w:spacing w:before="100" w:beforeAutospacing="1"/>
              <w:ind w:left="0"/>
              <w:rPr>
                <w:rFonts w:eastAsia="Times New Roman" w:cs="Arial"/>
                <w:lang w:val="en-GB" w:eastAsia="de-DE"/>
              </w:rPr>
            </w:pPr>
            <w:r w:rsidRPr="00F21953">
              <w:rPr>
                <w:rFonts w:eastAsia="Times New Roman" w:cs="Arial"/>
                <w:i/>
                <w:iCs/>
                <w:lang w:val="en-GB" w:eastAsia="de-DE"/>
              </w:rPr>
              <w:t>valuing educating learners alongside their age peers</w:t>
            </w:r>
          </w:p>
        </w:tc>
        <w:tc>
          <w:tcPr>
            <w:tcW w:w="1131" w:type="dxa"/>
          </w:tcPr>
          <w:p w:rsidR="00F74D20" w:rsidRPr="00015289" w:rsidRDefault="00F74D20" w:rsidP="000C0F7A">
            <w:pPr>
              <w:pStyle w:val="Listenabsatz"/>
              <w:spacing w:before="100" w:beforeAutospacing="1"/>
              <w:ind w:left="0"/>
              <w:jc w:val="center"/>
              <w:rPr>
                <w:rFonts w:eastAsia="Times New Roman" w:cs="Arial"/>
                <w:lang w:val="en-GB" w:eastAsia="de-DE"/>
              </w:rPr>
            </w:pPr>
          </w:p>
        </w:tc>
        <w:tc>
          <w:tcPr>
            <w:tcW w:w="1144" w:type="dxa"/>
          </w:tcPr>
          <w:p w:rsidR="00F74D20" w:rsidRPr="00015289" w:rsidRDefault="00F74D20" w:rsidP="000C0F7A">
            <w:pPr>
              <w:pStyle w:val="Listenabsatz"/>
              <w:spacing w:before="100" w:beforeAutospacing="1"/>
              <w:ind w:left="0"/>
              <w:jc w:val="center"/>
              <w:rPr>
                <w:rFonts w:eastAsia="Times New Roman" w:cs="Arial"/>
                <w:lang w:val="en-GB" w:eastAsia="de-DE"/>
              </w:rPr>
            </w:pPr>
          </w:p>
        </w:tc>
      </w:tr>
      <w:tr w:rsidR="00F74D20" w:rsidRPr="00015289" w:rsidTr="000C0F7A">
        <w:tc>
          <w:tcPr>
            <w:tcW w:w="5347" w:type="dxa"/>
          </w:tcPr>
          <w:p w:rsidR="00F74D20" w:rsidRPr="00015289" w:rsidRDefault="00F74D20" w:rsidP="000C0F7A">
            <w:pPr>
              <w:pStyle w:val="Listenabsatz"/>
              <w:spacing w:before="100" w:beforeAutospacing="1"/>
              <w:ind w:left="0"/>
              <w:rPr>
                <w:rFonts w:eastAsia="Times New Roman" w:cs="Arial"/>
                <w:lang w:val="en-GB" w:eastAsia="de-DE"/>
              </w:rPr>
            </w:pPr>
            <w:r w:rsidRPr="00F21953">
              <w:rPr>
                <w:rFonts w:eastAsia="Times New Roman" w:cs="Arial"/>
                <w:i/>
                <w:iCs/>
                <w:lang w:val="en-GB" w:eastAsia="de-DE"/>
              </w:rPr>
              <w:t>intensive instruction</w:t>
            </w:r>
          </w:p>
        </w:tc>
        <w:tc>
          <w:tcPr>
            <w:tcW w:w="1131" w:type="dxa"/>
          </w:tcPr>
          <w:p w:rsidR="00F74D20" w:rsidRPr="00015289" w:rsidRDefault="00F74D20" w:rsidP="000C0F7A">
            <w:pPr>
              <w:pStyle w:val="Listenabsatz"/>
              <w:spacing w:before="100" w:beforeAutospacing="1"/>
              <w:ind w:left="0"/>
              <w:jc w:val="center"/>
              <w:rPr>
                <w:rFonts w:eastAsia="Times New Roman" w:cs="Arial"/>
                <w:lang w:val="en-GB" w:eastAsia="de-DE"/>
              </w:rPr>
            </w:pPr>
          </w:p>
        </w:tc>
        <w:tc>
          <w:tcPr>
            <w:tcW w:w="1144" w:type="dxa"/>
          </w:tcPr>
          <w:p w:rsidR="00F74D20" w:rsidRPr="00015289" w:rsidRDefault="00F74D20" w:rsidP="000C0F7A">
            <w:pPr>
              <w:pStyle w:val="Listenabsatz"/>
              <w:spacing w:before="100" w:beforeAutospacing="1"/>
              <w:ind w:left="0"/>
              <w:jc w:val="center"/>
              <w:rPr>
                <w:rFonts w:eastAsia="Times New Roman" w:cs="Arial"/>
                <w:lang w:val="en-GB" w:eastAsia="de-DE"/>
              </w:rPr>
            </w:pPr>
          </w:p>
        </w:tc>
      </w:tr>
      <w:tr w:rsidR="00F74D20" w:rsidRPr="00015289" w:rsidTr="000C0F7A">
        <w:tc>
          <w:tcPr>
            <w:tcW w:w="5347" w:type="dxa"/>
          </w:tcPr>
          <w:p w:rsidR="00F74D20" w:rsidRPr="00015289" w:rsidRDefault="00F74D20" w:rsidP="000C0F7A">
            <w:pPr>
              <w:pStyle w:val="Listenabsatz"/>
              <w:spacing w:before="100" w:beforeAutospacing="1"/>
              <w:ind w:left="0"/>
              <w:rPr>
                <w:rFonts w:eastAsia="Times New Roman" w:cs="Arial"/>
                <w:lang w:val="en-GB" w:eastAsia="de-DE"/>
              </w:rPr>
            </w:pPr>
            <w:r w:rsidRPr="00F21953">
              <w:rPr>
                <w:rFonts w:eastAsia="Times New Roman" w:cs="Arial"/>
                <w:i/>
                <w:iCs/>
                <w:lang w:val="en-GB" w:eastAsia="de-DE"/>
              </w:rPr>
              <w:t>student performance evaluation</w:t>
            </w:r>
          </w:p>
        </w:tc>
        <w:tc>
          <w:tcPr>
            <w:tcW w:w="1131" w:type="dxa"/>
          </w:tcPr>
          <w:p w:rsidR="00F74D20" w:rsidRPr="00015289" w:rsidRDefault="00F74D20" w:rsidP="000C0F7A">
            <w:pPr>
              <w:pStyle w:val="Listenabsatz"/>
              <w:spacing w:before="100" w:beforeAutospacing="1"/>
              <w:ind w:left="0"/>
              <w:jc w:val="center"/>
              <w:rPr>
                <w:rFonts w:eastAsia="Times New Roman" w:cs="Arial"/>
                <w:lang w:val="en-GB" w:eastAsia="de-DE"/>
              </w:rPr>
            </w:pPr>
          </w:p>
        </w:tc>
        <w:tc>
          <w:tcPr>
            <w:tcW w:w="1144" w:type="dxa"/>
          </w:tcPr>
          <w:p w:rsidR="00F74D20" w:rsidRPr="00015289" w:rsidRDefault="00F74D20" w:rsidP="000C0F7A">
            <w:pPr>
              <w:pStyle w:val="Listenabsatz"/>
              <w:spacing w:before="100" w:beforeAutospacing="1"/>
              <w:ind w:left="0"/>
              <w:jc w:val="center"/>
              <w:rPr>
                <w:rFonts w:eastAsia="Times New Roman" w:cs="Arial"/>
                <w:lang w:val="en-GB" w:eastAsia="de-DE"/>
              </w:rPr>
            </w:pPr>
          </w:p>
        </w:tc>
      </w:tr>
      <w:tr w:rsidR="00F74D20" w:rsidRPr="00B52E9A" w:rsidTr="000C0F7A">
        <w:tc>
          <w:tcPr>
            <w:tcW w:w="5347" w:type="dxa"/>
          </w:tcPr>
          <w:p w:rsidR="00F74D20" w:rsidRPr="00015289" w:rsidRDefault="00F74D20" w:rsidP="000C0F7A">
            <w:pPr>
              <w:pStyle w:val="Listenabsatz"/>
              <w:spacing w:before="100" w:beforeAutospacing="1"/>
              <w:ind w:left="0"/>
              <w:rPr>
                <w:rFonts w:eastAsia="Times New Roman" w:cs="Arial"/>
                <w:i/>
                <w:iCs/>
                <w:lang w:val="en-GB" w:eastAsia="de-DE"/>
              </w:rPr>
            </w:pPr>
            <w:r w:rsidRPr="00F21953">
              <w:rPr>
                <w:rFonts w:eastAsia="Times New Roman" w:cs="Arial"/>
                <w:i/>
                <w:iCs/>
                <w:lang w:val="en-GB" w:eastAsia="de-DE"/>
              </w:rPr>
              <w:t>a philosophy of student, family, educator and community collaboration</w:t>
            </w:r>
          </w:p>
        </w:tc>
        <w:tc>
          <w:tcPr>
            <w:tcW w:w="1131" w:type="dxa"/>
          </w:tcPr>
          <w:p w:rsidR="00F74D20" w:rsidRPr="00015289" w:rsidRDefault="00F74D20" w:rsidP="000C0F7A">
            <w:pPr>
              <w:pStyle w:val="Listenabsatz"/>
              <w:spacing w:before="100" w:beforeAutospacing="1"/>
              <w:ind w:left="0"/>
              <w:jc w:val="center"/>
              <w:rPr>
                <w:rFonts w:eastAsia="Times New Roman" w:cs="Arial"/>
                <w:lang w:val="en-GB" w:eastAsia="de-DE"/>
              </w:rPr>
            </w:pPr>
          </w:p>
        </w:tc>
        <w:tc>
          <w:tcPr>
            <w:tcW w:w="1144" w:type="dxa"/>
          </w:tcPr>
          <w:p w:rsidR="00F74D20" w:rsidRPr="00015289" w:rsidRDefault="00F74D20" w:rsidP="000C0F7A">
            <w:pPr>
              <w:pStyle w:val="Listenabsatz"/>
              <w:spacing w:before="100" w:beforeAutospacing="1"/>
              <w:ind w:left="0"/>
              <w:jc w:val="center"/>
              <w:rPr>
                <w:rFonts w:eastAsia="Times New Roman" w:cs="Arial"/>
                <w:lang w:val="en-GB" w:eastAsia="de-DE"/>
              </w:rPr>
            </w:pPr>
          </w:p>
        </w:tc>
      </w:tr>
      <w:tr w:rsidR="00F74D20" w:rsidRPr="00015289" w:rsidTr="000C0F7A">
        <w:tc>
          <w:tcPr>
            <w:tcW w:w="5347" w:type="dxa"/>
          </w:tcPr>
          <w:p w:rsidR="00F74D20" w:rsidRPr="00015289" w:rsidRDefault="00F74D20" w:rsidP="000C0F7A">
            <w:pPr>
              <w:pStyle w:val="Listenabsatz"/>
              <w:spacing w:before="100" w:beforeAutospacing="1"/>
              <w:ind w:left="0"/>
              <w:rPr>
                <w:rFonts w:eastAsia="Times New Roman" w:cs="Arial"/>
                <w:i/>
                <w:iCs/>
                <w:lang w:val="en-GB" w:eastAsia="de-DE"/>
              </w:rPr>
            </w:pPr>
            <w:r w:rsidRPr="00F21953">
              <w:rPr>
                <w:rFonts w:eastAsia="Times New Roman" w:cs="Arial"/>
                <w:i/>
                <w:iCs/>
                <w:lang w:val="en-GB" w:eastAsia="de-DE"/>
              </w:rPr>
              <w:t>research-based instructional practices</w:t>
            </w:r>
          </w:p>
        </w:tc>
        <w:tc>
          <w:tcPr>
            <w:tcW w:w="1131" w:type="dxa"/>
          </w:tcPr>
          <w:p w:rsidR="00F74D20" w:rsidRPr="00015289" w:rsidRDefault="00F74D20" w:rsidP="000C0F7A">
            <w:pPr>
              <w:pStyle w:val="Listenabsatz"/>
              <w:spacing w:before="100" w:beforeAutospacing="1"/>
              <w:ind w:left="0"/>
              <w:jc w:val="center"/>
              <w:rPr>
                <w:rFonts w:eastAsia="Times New Roman" w:cs="Arial"/>
                <w:lang w:val="en-GB" w:eastAsia="de-DE"/>
              </w:rPr>
            </w:pPr>
          </w:p>
        </w:tc>
        <w:tc>
          <w:tcPr>
            <w:tcW w:w="1144" w:type="dxa"/>
          </w:tcPr>
          <w:p w:rsidR="00F74D20" w:rsidRPr="00015289" w:rsidRDefault="00F74D20" w:rsidP="000C0F7A">
            <w:pPr>
              <w:pStyle w:val="Listenabsatz"/>
              <w:spacing w:before="100" w:beforeAutospacing="1"/>
              <w:ind w:left="0"/>
              <w:jc w:val="center"/>
              <w:rPr>
                <w:rFonts w:eastAsia="Times New Roman" w:cs="Arial"/>
                <w:lang w:val="en-GB" w:eastAsia="de-DE"/>
              </w:rPr>
            </w:pPr>
          </w:p>
        </w:tc>
      </w:tr>
      <w:tr w:rsidR="00F74D20" w:rsidRPr="00B52E9A" w:rsidTr="000C0F7A">
        <w:tc>
          <w:tcPr>
            <w:tcW w:w="5347" w:type="dxa"/>
          </w:tcPr>
          <w:p w:rsidR="00F74D20" w:rsidRPr="00015289" w:rsidRDefault="00F74D20" w:rsidP="000C0F7A">
            <w:pPr>
              <w:pStyle w:val="Listenabsatz"/>
              <w:spacing w:before="100" w:beforeAutospacing="1"/>
              <w:ind w:left="0"/>
              <w:rPr>
                <w:rFonts w:eastAsia="Times New Roman" w:cs="Arial"/>
                <w:i/>
                <w:iCs/>
                <w:lang w:val="en-GB" w:eastAsia="de-DE"/>
              </w:rPr>
            </w:pPr>
            <w:r w:rsidRPr="00F21953">
              <w:rPr>
                <w:rFonts w:eastAsia="Times New Roman" w:cs="Arial"/>
                <w:i/>
                <w:iCs/>
                <w:lang w:val="en-GB" w:eastAsia="de-DE"/>
              </w:rPr>
              <w:t>valuing educating learners in mainstream classrooms</w:t>
            </w:r>
          </w:p>
        </w:tc>
        <w:tc>
          <w:tcPr>
            <w:tcW w:w="1131" w:type="dxa"/>
          </w:tcPr>
          <w:p w:rsidR="00F74D20" w:rsidRPr="00015289" w:rsidRDefault="00F74D20" w:rsidP="000C0F7A">
            <w:pPr>
              <w:pStyle w:val="Listenabsatz"/>
              <w:spacing w:before="100" w:beforeAutospacing="1"/>
              <w:ind w:left="0"/>
              <w:jc w:val="center"/>
              <w:rPr>
                <w:rFonts w:eastAsia="Times New Roman" w:cs="Arial"/>
                <w:lang w:val="en-GB" w:eastAsia="de-DE"/>
              </w:rPr>
            </w:pPr>
          </w:p>
        </w:tc>
        <w:tc>
          <w:tcPr>
            <w:tcW w:w="1144" w:type="dxa"/>
          </w:tcPr>
          <w:p w:rsidR="00F74D20" w:rsidRPr="00015289" w:rsidRDefault="00F74D20" w:rsidP="000C0F7A">
            <w:pPr>
              <w:pStyle w:val="Listenabsatz"/>
              <w:spacing w:before="100" w:beforeAutospacing="1"/>
              <w:ind w:left="0"/>
              <w:jc w:val="center"/>
              <w:rPr>
                <w:rFonts w:eastAsia="Times New Roman" w:cs="Arial"/>
                <w:lang w:val="en-GB" w:eastAsia="de-DE"/>
              </w:rPr>
            </w:pPr>
          </w:p>
        </w:tc>
      </w:tr>
      <w:tr w:rsidR="00F74D20" w:rsidRPr="00B52E9A" w:rsidTr="000C0F7A">
        <w:tc>
          <w:tcPr>
            <w:tcW w:w="5347" w:type="dxa"/>
            <w:vAlign w:val="bottom"/>
          </w:tcPr>
          <w:p w:rsidR="00F74D20" w:rsidRPr="00F21953" w:rsidRDefault="00F74D20" w:rsidP="000C0F7A">
            <w:pPr>
              <w:spacing w:before="100" w:beforeAutospacing="1"/>
              <w:rPr>
                <w:rFonts w:eastAsia="Times New Roman" w:cs="Arial"/>
                <w:lang w:val="en-GB" w:eastAsia="de-DE"/>
              </w:rPr>
            </w:pPr>
            <w:r w:rsidRPr="00F21953">
              <w:rPr>
                <w:rFonts w:eastAsia="Times New Roman" w:cs="Arial"/>
                <w:i/>
                <w:iCs/>
                <w:lang w:val="en-GB" w:eastAsia="de-DE"/>
              </w:rPr>
              <w:t>valuing educating learners in schools in their local community</w:t>
            </w:r>
          </w:p>
        </w:tc>
        <w:tc>
          <w:tcPr>
            <w:tcW w:w="1131" w:type="dxa"/>
          </w:tcPr>
          <w:p w:rsidR="00F74D20" w:rsidRPr="00015289" w:rsidRDefault="00F74D20" w:rsidP="000C0F7A">
            <w:pPr>
              <w:pStyle w:val="Listenabsatz"/>
              <w:spacing w:before="100" w:beforeAutospacing="1"/>
              <w:ind w:left="0"/>
              <w:jc w:val="center"/>
              <w:rPr>
                <w:rFonts w:eastAsia="Times New Roman" w:cs="Arial"/>
                <w:lang w:val="en-GB" w:eastAsia="de-DE"/>
              </w:rPr>
            </w:pPr>
          </w:p>
        </w:tc>
        <w:tc>
          <w:tcPr>
            <w:tcW w:w="1144" w:type="dxa"/>
          </w:tcPr>
          <w:p w:rsidR="00F74D20" w:rsidRPr="00015289" w:rsidRDefault="00F74D20" w:rsidP="000C0F7A">
            <w:pPr>
              <w:pStyle w:val="Listenabsatz"/>
              <w:spacing w:before="100" w:beforeAutospacing="1"/>
              <w:ind w:left="0"/>
              <w:jc w:val="center"/>
              <w:rPr>
                <w:rFonts w:eastAsia="Times New Roman" w:cs="Arial"/>
                <w:lang w:val="en-GB" w:eastAsia="de-DE"/>
              </w:rPr>
            </w:pPr>
          </w:p>
        </w:tc>
      </w:tr>
      <w:tr w:rsidR="00F74D20" w:rsidRPr="00015289" w:rsidTr="000C0F7A">
        <w:tc>
          <w:tcPr>
            <w:tcW w:w="5347" w:type="dxa"/>
            <w:vAlign w:val="bottom"/>
          </w:tcPr>
          <w:p w:rsidR="00F74D20" w:rsidRPr="00F21953" w:rsidRDefault="00F74D20" w:rsidP="000C0F7A">
            <w:pPr>
              <w:spacing w:before="100" w:beforeAutospacing="1"/>
              <w:rPr>
                <w:rFonts w:eastAsia="Times New Roman" w:cs="Arial"/>
                <w:lang w:val="en-GB" w:eastAsia="de-DE"/>
              </w:rPr>
            </w:pPr>
            <w:r w:rsidRPr="00F21953">
              <w:rPr>
                <w:rFonts w:eastAsia="Times New Roman" w:cs="Arial"/>
                <w:i/>
                <w:iCs/>
                <w:lang w:val="en-GB" w:eastAsia="de-DE"/>
              </w:rPr>
              <w:t>goal-directed instruction</w:t>
            </w:r>
          </w:p>
        </w:tc>
        <w:tc>
          <w:tcPr>
            <w:tcW w:w="1131" w:type="dxa"/>
          </w:tcPr>
          <w:p w:rsidR="00F74D20" w:rsidRPr="00015289" w:rsidRDefault="00F74D20" w:rsidP="000C0F7A">
            <w:pPr>
              <w:pStyle w:val="Listenabsatz"/>
              <w:spacing w:before="100" w:beforeAutospacing="1"/>
              <w:ind w:left="0"/>
              <w:jc w:val="center"/>
              <w:rPr>
                <w:rFonts w:eastAsia="Times New Roman" w:cs="Arial"/>
                <w:lang w:val="en-GB" w:eastAsia="de-DE"/>
              </w:rPr>
            </w:pPr>
          </w:p>
        </w:tc>
        <w:tc>
          <w:tcPr>
            <w:tcW w:w="1144" w:type="dxa"/>
          </w:tcPr>
          <w:p w:rsidR="00F74D20" w:rsidRPr="00015289" w:rsidRDefault="00F74D20" w:rsidP="000C0F7A">
            <w:pPr>
              <w:pStyle w:val="Listenabsatz"/>
              <w:spacing w:before="100" w:beforeAutospacing="1"/>
              <w:ind w:left="0"/>
              <w:jc w:val="center"/>
              <w:rPr>
                <w:rFonts w:eastAsia="Times New Roman" w:cs="Arial"/>
                <w:lang w:val="en-GB" w:eastAsia="de-DE"/>
              </w:rPr>
            </w:pPr>
          </w:p>
        </w:tc>
      </w:tr>
      <w:tr w:rsidR="00F74D20" w:rsidRPr="00B52E9A" w:rsidTr="000C0F7A">
        <w:tc>
          <w:tcPr>
            <w:tcW w:w="5347" w:type="dxa"/>
          </w:tcPr>
          <w:p w:rsidR="00F74D20" w:rsidRPr="00015289" w:rsidRDefault="00F74D20" w:rsidP="000C0F7A">
            <w:pPr>
              <w:pStyle w:val="Listenabsatz"/>
              <w:spacing w:before="100" w:beforeAutospacing="1"/>
              <w:ind w:left="0"/>
              <w:rPr>
                <w:rFonts w:eastAsia="Times New Roman" w:cs="Arial"/>
                <w:i/>
                <w:iCs/>
                <w:lang w:val="en-GB" w:eastAsia="de-DE"/>
              </w:rPr>
            </w:pPr>
            <w:r w:rsidRPr="00F21953">
              <w:rPr>
                <w:rFonts w:eastAsia="Times New Roman" w:cs="Arial"/>
                <w:i/>
                <w:iCs/>
                <w:lang w:val="en-GB" w:eastAsia="de-DE"/>
              </w:rPr>
              <w:t>Celebration of the diversity and value of all learners</w:t>
            </w:r>
          </w:p>
        </w:tc>
        <w:tc>
          <w:tcPr>
            <w:tcW w:w="1131" w:type="dxa"/>
          </w:tcPr>
          <w:p w:rsidR="00F74D20" w:rsidRPr="00015289" w:rsidRDefault="00F74D20" w:rsidP="00F74D20">
            <w:pPr>
              <w:pStyle w:val="Listenabsatz"/>
              <w:spacing w:before="100" w:beforeAutospacing="1"/>
              <w:ind w:left="0"/>
              <w:rPr>
                <w:rFonts w:eastAsia="Times New Roman" w:cs="Arial"/>
                <w:lang w:val="en-GB" w:eastAsia="de-DE"/>
              </w:rPr>
            </w:pPr>
          </w:p>
        </w:tc>
        <w:tc>
          <w:tcPr>
            <w:tcW w:w="1144" w:type="dxa"/>
          </w:tcPr>
          <w:p w:rsidR="00F74D20" w:rsidRPr="00015289" w:rsidRDefault="00F74D20" w:rsidP="000C0F7A">
            <w:pPr>
              <w:pStyle w:val="Listenabsatz"/>
              <w:spacing w:before="100" w:beforeAutospacing="1"/>
              <w:ind w:left="0"/>
              <w:jc w:val="center"/>
              <w:rPr>
                <w:rFonts w:eastAsia="Times New Roman" w:cs="Arial"/>
                <w:lang w:val="en-GB" w:eastAsia="de-DE"/>
              </w:rPr>
            </w:pPr>
          </w:p>
        </w:tc>
      </w:tr>
      <w:tr w:rsidR="00F74D20" w:rsidRPr="00015289" w:rsidTr="000C0F7A">
        <w:tc>
          <w:tcPr>
            <w:tcW w:w="5347" w:type="dxa"/>
          </w:tcPr>
          <w:p w:rsidR="00F74D20" w:rsidRPr="00015289" w:rsidRDefault="00F74D20" w:rsidP="000C0F7A">
            <w:pPr>
              <w:pStyle w:val="Listenabsatz"/>
              <w:spacing w:before="100" w:beforeAutospacing="1"/>
              <w:ind w:left="0"/>
              <w:rPr>
                <w:rFonts w:eastAsia="Times New Roman" w:cs="Arial"/>
                <w:i/>
                <w:iCs/>
                <w:lang w:val="en-GB" w:eastAsia="de-DE"/>
              </w:rPr>
            </w:pPr>
            <w:r w:rsidRPr="00F21953">
              <w:rPr>
                <w:rFonts w:eastAsia="Times New Roman" w:cs="Arial"/>
                <w:i/>
                <w:iCs/>
                <w:lang w:val="en-GB" w:eastAsia="de-DE"/>
              </w:rPr>
              <w:t>collaborative partnerships</w:t>
            </w:r>
          </w:p>
        </w:tc>
        <w:tc>
          <w:tcPr>
            <w:tcW w:w="1131" w:type="dxa"/>
          </w:tcPr>
          <w:p w:rsidR="00F74D20" w:rsidRPr="00015289" w:rsidRDefault="00F74D20" w:rsidP="000C0F7A">
            <w:pPr>
              <w:pStyle w:val="Listenabsatz"/>
              <w:spacing w:before="100" w:beforeAutospacing="1"/>
              <w:ind w:left="0"/>
              <w:jc w:val="center"/>
              <w:rPr>
                <w:rFonts w:eastAsia="Times New Roman" w:cs="Arial"/>
                <w:lang w:val="en-GB" w:eastAsia="de-DE"/>
              </w:rPr>
            </w:pPr>
          </w:p>
        </w:tc>
        <w:tc>
          <w:tcPr>
            <w:tcW w:w="1144" w:type="dxa"/>
          </w:tcPr>
          <w:p w:rsidR="00F74D20" w:rsidRPr="00015289" w:rsidRDefault="00F74D20" w:rsidP="000C0F7A">
            <w:pPr>
              <w:pStyle w:val="Listenabsatz"/>
              <w:spacing w:before="100" w:beforeAutospacing="1"/>
              <w:ind w:left="0"/>
              <w:jc w:val="center"/>
              <w:rPr>
                <w:rFonts w:eastAsia="Times New Roman" w:cs="Arial"/>
                <w:lang w:val="en-GB" w:eastAsia="de-DE"/>
              </w:rPr>
            </w:pPr>
          </w:p>
        </w:tc>
      </w:tr>
    </w:tbl>
    <w:p w:rsidR="00F74D20" w:rsidRPr="00015289" w:rsidRDefault="00F74D20" w:rsidP="00F74D20">
      <w:pPr>
        <w:pStyle w:val="Listenabsatz"/>
        <w:numPr>
          <w:ilvl w:val="1"/>
          <w:numId w:val="1"/>
        </w:numPr>
        <w:spacing w:before="100" w:beforeAutospacing="1" w:after="198" w:line="240" w:lineRule="auto"/>
        <w:rPr>
          <w:rFonts w:eastAsia="Times New Roman" w:cs="Arial"/>
          <w:lang w:val="en-GB" w:eastAsia="de-DE"/>
        </w:rPr>
      </w:pPr>
      <w:r w:rsidRPr="00015289">
        <w:rPr>
          <w:rFonts w:eastAsia="Times New Roman" w:cs="Arial"/>
          <w:b/>
          <w:bCs/>
          <w:lang w:val="en-GB" w:eastAsia="de-DE"/>
        </w:rPr>
        <w:t>Finland as an example of inclusion (?)</w:t>
      </w:r>
    </w:p>
    <w:p w:rsidR="00F74D20" w:rsidRPr="00015289" w:rsidRDefault="00F74D20" w:rsidP="00F74D20">
      <w:pPr>
        <w:pStyle w:val="Listenabsatz"/>
        <w:numPr>
          <w:ilvl w:val="2"/>
          <w:numId w:val="1"/>
        </w:numPr>
        <w:spacing w:before="100" w:beforeAutospacing="1" w:after="198" w:line="240" w:lineRule="auto"/>
        <w:rPr>
          <w:rFonts w:eastAsia="Times New Roman" w:cs="Arial"/>
          <w:lang w:val="en-GB" w:eastAsia="de-DE"/>
        </w:rPr>
      </w:pPr>
      <w:r w:rsidRPr="00AA36F9">
        <w:rPr>
          <w:rFonts w:eastAsia="Times New Roman" w:cs="Arial"/>
          <w:u w:val="single"/>
          <w:lang w:val="en-GB" w:eastAsia="de-DE"/>
        </w:rPr>
        <w:t>When did the ground-breaking r</w:t>
      </w:r>
      <w:r w:rsidR="006D1FBB">
        <w:rPr>
          <w:rFonts w:eastAsia="Times New Roman" w:cs="Arial"/>
          <w:u w:val="single"/>
          <w:lang w:val="en-GB" w:eastAsia="de-DE"/>
        </w:rPr>
        <w:t>eforms take place in Finland? (More than one</w:t>
      </w:r>
      <w:r w:rsidRPr="00AA36F9">
        <w:rPr>
          <w:rFonts w:eastAsia="Times New Roman" w:cs="Arial"/>
          <w:u w:val="single"/>
          <w:lang w:val="en-GB" w:eastAsia="de-DE"/>
        </w:rPr>
        <w:t>)</w:t>
      </w:r>
      <w:r w:rsidRPr="00015289">
        <w:rPr>
          <w:rFonts w:eastAsia="Times New Roman" w:cs="Arial"/>
          <w:lang w:val="en-GB" w:eastAsia="de-DE"/>
        </w:rPr>
        <w:br/>
      </w:r>
      <w:r w:rsidRPr="00F74D20">
        <w:rPr>
          <w:rFonts w:eastAsia="Times New Roman" w:cs="Arial"/>
          <w:lang w:val="en-GB" w:eastAsia="de-DE"/>
        </w:rPr>
        <w:t>a. 1960s</w:t>
      </w:r>
      <w:r w:rsidRPr="00F74D20">
        <w:rPr>
          <w:rFonts w:eastAsia="Times New Roman" w:cs="Arial"/>
          <w:lang w:val="en-GB" w:eastAsia="de-DE"/>
        </w:rPr>
        <w:br/>
        <w:t>b. 1970s</w:t>
      </w:r>
      <w:r w:rsidRPr="00F74D20">
        <w:rPr>
          <w:rFonts w:eastAsia="Times New Roman" w:cs="Arial"/>
          <w:lang w:val="en-GB" w:eastAsia="de-DE"/>
        </w:rPr>
        <w:br/>
        <w:t>c. 1980s</w:t>
      </w:r>
      <w:r w:rsidRPr="00F74D20">
        <w:rPr>
          <w:rFonts w:eastAsia="Times New Roman" w:cs="Arial"/>
          <w:lang w:val="en-GB" w:eastAsia="de-DE"/>
        </w:rPr>
        <w:br/>
        <w:t>d. 1990S</w:t>
      </w:r>
      <w:r>
        <w:rPr>
          <w:rFonts w:eastAsia="Times New Roman" w:cs="Arial"/>
          <w:lang w:val="en-GB" w:eastAsia="de-DE"/>
        </w:rPr>
        <w:br/>
      </w:r>
    </w:p>
    <w:p w:rsidR="00F74D20" w:rsidRPr="00015289" w:rsidRDefault="00F74D20" w:rsidP="00F74D20">
      <w:pPr>
        <w:pStyle w:val="Listenabsatz"/>
        <w:numPr>
          <w:ilvl w:val="2"/>
          <w:numId w:val="1"/>
        </w:numPr>
        <w:spacing w:before="100" w:beforeAutospacing="1" w:after="198" w:line="240" w:lineRule="auto"/>
        <w:rPr>
          <w:rFonts w:eastAsia="Times New Roman" w:cs="Arial"/>
          <w:lang w:val="en-GB" w:eastAsia="de-DE"/>
        </w:rPr>
      </w:pPr>
      <w:r w:rsidRPr="00AA36F9">
        <w:rPr>
          <w:rFonts w:eastAsia="Times New Roman" w:cs="Arial"/>
          <w:u w:val="single"/>
          <w:lang w:val="en-GB" w:eastAsia="de-DE"/>
        </w:rPr>
        <w:t>What are the main changes as a result from the reforms?</w:t>
      </w:r>
      <w:r w:rsidRPr="00015289">
        <w:rPr>
          <w:rFonts w:eastAsia="Times New Roman" w:cs="Arial"/>
          <w:lang w:val="en-GB" w:eastAsia="de-DE"/>
        </w:rPr>
        <w:t xml:space="preserve"> </w:t>
      </w:r>
      <w:r w:rsidRPr="00015289">
        <w:rPr>
          <w:rFonts w:eastAsia="Times New Roman" w:cs="Arial"/>
          <w:lang w:val="en-GB" w:eastAsia="de-DE"/>
        </w:rPr>
        <w:br/>
      </w:r>
      <w:r>
        <w:rPr>
          <w:rFonts w:eastAsia="Times New Roman" w:cs="Arial"/>
          <w:lang w:val="en-GB" w:eastAsia="de-DE"/>
        </w:rPr>
        <w:br/>
      </w:r>
      <w:r>
        <w:rPr>
          <w:rFonts w:eastAsia="Times New Roman" w:cs="Arial"/>
          <w:lang w:val="en-GB" w:eastAsia="de-DE"/>
        </w:rPr>
        <w:br/>
      </w:r>
      <w:r>
        <w:rPr>
          <w:rFonts w:eastAsia="Times New Roman" w:cs="Arial"/>
          <w:lang w:val="en-GB" w:eastAsia="de-DE"/>
        </w:rPr>
        <w:br/>
      </w:r>
      <w:r>
        <w:rPr>
          <w:rFonts w:eastAsia="Times New Roman" w:cs="Arial"/>
          <w:lang w:val="en-GB" w:eastAsia="de-DE"/>
        </w:rPr>
        <w:br/>
      </w:r>
      <w:r>
        <w:rPr>
          <w:rFonts w:eastAsia="Times New Roman" w:cs="Arial"/>
          <w:lang w:val="en-GB" w:eastAsia="de-DE"/>
        </w:rPr>
        <w:br/>
      </w:r>
      <w:r>
        <w:rPr>
          <w:rFonts w:eastAsia="Times New Roman" w:cs="Arial"/>
          <w:lang w:val="en-GB" w:eastAsia="de-DE"/>
        </w:rPr>
        <w:br/>
      </w:r>
    </w:p>
    <w:p w:rsidR="00F74D20" w:rsidRPr="00F74D20" w:rsidRDefault="00F74D20" w:rsidP="00F74D20">
      <w:pPr>
        <w:pStyle w:val="Listenabsatz"/>
        <w:numPr>
          <w:ilvl w:val="1"/>
          <w:numId w:val="1"/>
        </w:numPr>
        <w:spacing w:before="100" w:beforeAutospacing="1" w:after="198" w:line="240" w:lineRule="auto"/>
        <w:rPr>
          <w:rFonts w:eastAsia="Times New Roman" w:cs="Arial"/>
          <w:lang w:val="en-GB" w:eastAsia="de-DE"/>
        </w:rPr>
      </w:pPr>
      <w:r w:rsidRPr="00015289">
        <w:rPr>
          <w:rFonts w:eastAsia="Times New Roman" w:cs="Arial"/>
          <w:b/>
          <w:bCs/>
          <w:lang w:val="en-GB" w:eastAsia="de-DE"/>
        </w:rPr>
        <w:t>Research and inclusion</w:t>
      </w:r>
      <w:r w:rsidRPr="00015289">
        <w:rPr>
          <w:rFonts w:eastAsia="Times New Roman" w:cs="Arial"/>
          <w:b/>
          <w:bCs/>
          <w:lang w:val="en-GB" w:eastAsia="de-DE"/>
        </w:rPr>
        <w:br/>
      </w:r>
      <w:proofErr w:type="gramStart"/>
      <w:r w:rsidRPr="00AA36F9">
        <w:rPr>
          <w:rFonts w:eastAsia="Times New Roman" w:cs="Arial"/>
          <w:u w:val="single"/>
          <w:lang w:val="en-GB" w:eastAsia="de-DE"/>
        </w:rPr>
        <w:t>Which</w:t>
      </w:r>
      <w:proofErr w:type="gramEnd"/>
      <w:r w:rsidRPr="00AA36F9">
        <w:rPr>
          <w:rFonts w:eastAsia="Times New Roman" w:cs="Arial"/>
          <w:u w:val="single"/>
          <w:lang w:val="en-GB" w:eastAsia="de-DE"/>
        </w:rPr>
        <w:t xml:space="preserve"> methodological approaches are considered as promising for inclusive EFLT?</w:t>
      </w:r>
      <w:r>
        <w:rPr>
          <w:rFonts w:eastAsia="Times New Roman" w:cs="Arial"/>
          <w:lang w:val="en-GB" w:eastAsia="de-DE"/>
        </w:rPr>
        <w:t xml:space="preserve"> </w:t>
      </w:r>
      <w:r w:rsidRPr="00AA36F9">
        <w:rPr>
          <w:rFonts w:eastAsia="Times New Roman" w:cs="Arial"/>
          <w:u w:val="single"/>
          <w:lang w:val="en-GB" w:eastAsia="de-DE"/>
        </w:rPr>
        <w:t>(M</w:t>
      </w:r>
      <w:r w:rsidR="00F96E58">
        <w:rPr>
          <w:rFonts w:eastAsia="Times New Roman" w:cs="Arial"/>
          <w:u w:val="single"/>
          <w:lang w:val="en-GB" w:eastAsia="de-DE"/>
        </w:rPr>
        <w:t>ore than one</w:t>
      </w:r>
      <w:r w:rsidRPr="00AA36F9">
        <w:rPr>
          <w:rFonts w:eastAsia="Times New Roman" w:cs="Arial"/>
          <w:u w:val="single"/>
          <w:lang w:val="en-GB" w:eastAsia="de-DE"/>
        </w:rPr>
        <w:t>)</w:t>
      </w:r>
      <w:r w:rsidRPr="00015289">
        <w:rPr>
          <w:rFonts w:eastAsia="Times New Roman" w:cs="Arial"/>
          <w:lang w:val="en-GB" w:eastAsia="de-DE"/>
        </w:rPr>
        <w:br/>
      </w:r>
      <w:proofErr w:type="spellStart"/>
      <w:r>
        <w:rPr>
          <w:rFonts w:eastAsia="Times New Roman" w:cs="Arial"/>
          <w:lang w:val="en-GB" w:eastAsia="de-DE"/>
        </w:rPr>
        <w:t>a.</w:t>
      </w:r>
      <w:r w:rsidRPr="00F74D20">
        <w:rPr>
          <w:rFonts w:eastAsia="Times New Roman" w:cs="Arial"/>
          <w:lang w:val="en-GB" w:eastAsia="de-DE"/>
        </w:rPr>
        <w:t>TBLT</w:t>
      </w:r>
      <w:proofErr w:type="spellEnd"/>
      <w:r w:rsidRPr="00F74D20">
        <w:rPr>
          <w:rFonts w:eastAsia="Times New Roman" w:cs="Arial"/>
          <w:lang w:val="en-GB" w:eastAsia="de-DE"/>
        </w:rPr>
        <w:br/>
        <w:t>b. ESOL</w:t>
      </w:r>
      <w:r w:rsidRPr="00F74D20">
        <w:rPr>
          <w:rFonts w:eastAsia="Times New Roman" w:cs="Arial"/>
          <w:lang w:val="en-GB" w:eastAsia="de-DE"/>
        </w:rPr>
        <w:br/>
        <w:t>c. Encouragement</w:t>
      </w:r>
      <w:r w:rsidRPr="00F74D20">
        <w:rPr>
          <w:rFonts w:eastAsia="Times New Roman" w:cs="Arial"/>
          <w:lang w:val="en-GB" w:eastAsia="de-DE"/>
        </w:rPr>
        <w:br/>
        <w:t>d. Individualisation</w:t>
      </w:r>
      <w:r w:rsidRPr="00015289">
        <w:rPr>
          <w:rFonts w:eastAsia="Times New Roman" w:cs="Arial"/>
          <w:u w:val="single"/>
          <w:lang w:val="en-GB" w:eastAsia="de-DE"/>
        </w:rPr>
        <w:t xml:space="preserve"> </w:t>
      </w:r>
      <w:r>
        <w:rPr>
          <w:rFonts w:eastAsia="Times New Roman" w:cs="Arial"/>
          <w:b/>
          <w:bCs/>
          <w:lang w:val="en-GB" w:eastAsia="de-DE"/>
        </w:rPr>
        <w:br/>
      </w:r>
    </w:p>
    <w:p w:rsidR="00F74D20" w:rsidRPr="00015289" w:rsidRDefault="00F74D20" w:rsidP="00F74D20">
      <w:pPr>
        <w:pStyle w:val="Listenabsatz"/>
        <w:numPr>
          <w:ilvl w:val="0"/>
          <w:numId w:val="1"/>
        </w:numPr>
        <w:spacing w:before="100" w:beforeAutospacing="1" w:after="198" w:line="240" w:lineRule="auto"/>
        <w:rPr>
          <w:rFonts w:eastAsia="Times New Roman" w:cs="Arial"/>
          <w:lang w:val="en-GB" w:eastAsia="de-DE"/>
        </w:rPr>
      </w:pPr>
      <w:r w:rsidRPr="00015289">
        <w:rPr>
          <w:rFonts w:eastAsia="Times New Roman" w:cs="Arial"/>
          <w:b/>
          <w:bCs/>
          <w:lang w:val="en-GB" w:eastAsia="de-DE"/>
        </w:rPr>
        <w:t>The perspective of TEFL and inclusive education</w:t>
      </w:r>
    </w:p>
    <w:p w:rsidR="00F74D20" w:rsidRPr="00015289" w:rsidRDefault="00F74D20" w:rsidP="00F74D20">
      <w:pPr>
        <w:pStyle w:val="Listenabsatz"/>
        <w:numPr>
          <w:ilvl w:val="1"/>
          <w:numId w:val="1"/>
        </w:numPr>
        <w:spacing w:before="100" w:beforeAutospacing="1" w:after="198" w:line="240" w:lineRule="auto"/>
        <w:rPr>
          <w:rFonts w:eastAsia="Times New Roman" w:cs="Arial"/>
          <w:lang w:val="en-GB" w:eastAsia="de-DE"/>
        </w:rPr>
      </w:pPr>
      <w:r w:rsidRPr="00015289">
        <w:rPr>
          <w:rFonts w:eastAsia="Times New Roman" w:cs="Arial"/>
          <w:b/>
          <w:bCs/>
          <w:lang w:val="en-GB" w:eastAsia="de-DE"/>
        </w:rPr>
        <w:t>Heterogeneity and TEFL</w:t>
      </w:r>
    </w:p>
    <w:p w:rsidR="00F74D20" w:rsidRPr="00015289" w:rsidRDefault="00F35019" w:rsidP="00F74D20">
      <w:pPr>
        <w:pStyle w:val="Listenabsatz"/>
        <w:numPr>
          <w:ilvl w:val="2"/>
          <w:numId w:val="1"/>
        </w:numPr>
        <w:spacing w:before="100" w:beforeAutospacing="1" w:after="198" w:line="240" w:lineRule="auto"/>
        <w:rPr>
          <w:rFonts w:eastAsia="Times New Roman" w:cs="Arial"/>
          <w:lang w:val="en-GB" w:eastAsia="de-DE"/>
        </w:rPr>
      </w:pPr>
      <w:r>
        <w:rPr>
          <w:rFonts w:eastAsia="Times New Roman" w:cs="Arial"/>
          <w:u w:val="single"/>
          <w:lang w:val="en-GB" w:eastAsia="de-DE"/>
        </w:rPr>
        <w:lastRenderedPageBreak/>
        <w:t>Why has heterogeneity not</w:t>
      </w:r>
      <w:r w:rsidR="00F74D20" w:rsidRPr="00AA36F9">
        <w:rPr>
          <w:rFonts w:eastAsia="Times New Roman" w:cs="Arial"/>
          <w:u w:val="single"/>
          <w:lang w:val="en-GB" w:eastAsia="de-DE"/>
        </w:rPr>
        <w:t xml:space="preserve"> been completely integrated into common TEFL</w:t>
      </w:r>
      <w:r>
        <w:rPr>
          <w:rFonts w:eastAsia="Times New Roman" w:cs="Arial"/>
          <w:u w:val="single"/>
          <w:lang w:val="en-GB" w:eastAsia="de-DE"/>
        </w:rPr>
        <w:t>, yet</w:t>
      </w:r>
      <w:r w:rsidR="00F74D20" w:rsidRPr="00AA36F9">
        <w:rPr>
          <w:rFonts w:eastAsia="Times New Roman" w:cs="Arial"/>
          <w:u w:val="single"/>
          <w:lang w:val="en-GB" w:eastAsia="de-DE"/>
        </w:rPr>
        <w:t>?</w:t>
      </w:r>
      <w:r w:rsidR="00F74D20">
        <w:rPr>
          <w:rFonts w:eastAsia="Times New Roman" w:cs="Arial"/>
          <w:lang w:val="en-GB" w:eastAsia="de-DE"/>
        </w:rPr>
        <w:br/>
      </w:r>
    </w:p>
    <w:p w:rsidR="00F74D20" w:rsidRPr="00015289" w:rsidRDefault="00F74D20" w:rsidP="00F74D20">
      <w:pPr>
        <w:pStyle w:val="Listenabsatz"/>
        <w:numPr>
          <w:ilvl w:val="2"/>
          <w:numId w:val="1"/>
        </w:numPr>
        <w:spacing w:before="100" w:beforeAutospacing="1" w:after="198" w:line="240" w:lineRule="auto"/>
        <w:rPr>
          <w:rFonts w:eastAsia="Times New Roman" w:cs="Arial"/>
          <w:lang w:val="en-GB" w:eastAsia="de-DE"/>
        </w:rPr>
      </w:pPr>
      <w:r w:rsidRPr="00AA36F9">
        <w:rPr>
          <w:rFonts w:eastAsia="Times New Roman" w:cs="Arial"/>
          <w:u w:val="single"/>
          <w:lang w:val="en-GB" w:eastAsia="de-DE"/>
        </w:rPr>
        <w:t>According to foreign language research, which aspects have been widely neglected</w:t>
      </w:r>
      <w:r w:rsidR="00431318">
        <w:rPr>
          <w:rFonts w:eastAsia="Times New Roman" w:cs="Arial"/>
          <w:u w:val="single"/>
          <w:lang w:val="en-GB" w:eastAsia="de-DE"/>
        </w:rPr>
        <w:t xml:space="preserve"> in the context of TEFL</w:t>
      </w:r>
      <w:r w:rsidRPr="00AA36F9">
        <w:rPr>
          <w:rFonts w:eastAsia="Times New Roman" w:cs="Arial"/>
          <w:u w:val="single"/>
          <w:lang w:val="en-GB" w:eastAsia="de-DE"/>
        </w:rPr>
        <w:t>?</w:t>
      </w:r>
      <w:r w:rsidRPr="00015289">
        <w:rPr>
          <w:rFonts w:eastAsia="Times New Roman" w:cs="Arial"/>
          <w:lang w:val="en-GB" w:eastAsia="de-DE"/>
        </w:rPr>
        <w:br/>
      </w:r>
      <w:r>
        <w:rPr>
          <w:rFonts w:eastAsia="Times New Roman" w:cs="Arial"/>
          <w:lang w:val="en-GB" w:eastAsia="de-DE"/>
        </w:rPr>
        <w:br/>
      </w:r>
      <w:r>
        <w:rPr>
          <w:rFonts w:eastAsia="Times New Roman" w:cs="Arial"/>
          <w:lang w:val="en-GB" w:eastAsia="de-DE"/>
        </w:rPr>
        <w:br/>
      </w:r>
    </w:p>
    <w:p w:rsidR="00F74D20" w:rsidRPr="00AA36F9" w:rsidRDefault="00F74D20" w:rsidP="00F74D20">
      <w:pPr>
        <w:pStyle w:val="Listenabsatz"/>
        <w:numPr>
          <w:ilvl w:val="2"/>
          <w:numId w:val="1"/>
        </w:numPr>
        <w:spacing w:before="100" w:beforeAutospacing="1" w:after="198" w:line="240" w:lineRule="auto"/>
        <w:rPr>
          <w:rFonts w:eastAsia="Times New Roman" w:cs="Arial"/>
          <w:u w:val="single"/>
          <w:lang w:val="en-GB" w:eastAsia="de-DE"/>
        </w:rPr>
      </w:pPr>
      <w:r w:rsidRPr="00AA36F9">
        <w:rPr>
          <w:rFonts w:eastAsia="Times New Roman" w:cs="Arial"/>
          <w:u w:val="single"/>
          <w:lang w:val="en-GB" w:eastAsia="de-DE"/>
        </w:rPr>
        <w:t>Name the first steps towards inclusive TEFL.</w:t>
      </w:r>
    </w:p>
    <w:p w:rsidR="00F74D20" w:rsidRPr="00F74D20" w:rsidRDefault="00F74D20" w:rsidP="00F74D20">
      <w:pPr>
        <w:spacing w:before="100" w:beforeAutospacing="1" w:after="198" w:line="240" w:lineRule="auto"/>
        <w:rPr>
          <w:rFonts w:eastAsia="Times New Roman" w:cs="Arial"/>
          <w:lang w:val="en-GB" w:eastAsia="de-DE"/>
        </w:rPr>
      </w:pPr>
      <w:r>
        <w:rPr>
          <w:rFonts w:eastAsia="Times New Roman" w:cs="Arial"/>
          <w:lang w:val="en-GB" w:eastAsia="de-DE"/>
        </w:rPr>
        <w:br/>
      </w:r>
      <w:r w:rsidRPr="00F74D20">
        <w:rPr>
          <w:rFonts w:eastAsia="Times New Roman" w:cs="Arial"/>
          <w:lang w:val="en-GB" w:eastAsia="de-DE"/>
        </w:rPr>
        <w:br/>
      </w:r>
    </w:p>
    <w:p w:rsidR="00F74D20" w:rsidRPr="00AA36F9" w:rsidRDefault="00F74D20" w:rsidP="00F74D20">
      <w:pPr>
        <w:pStyle w:val="Listenabsatz"/>
        <w:numPr>
          <w:ilvl w:val="2"/>
          <w:numId w:val="1"/>
        </w:numPr>
        <w:spacing w:before="100" w:beforeAutospacing="1" w:after="198" w:line="240" w:lineRule="auto"/>
        <w:rPr>
          <w:rFonts w:eastAsia="Times New Roman" w:cs="Arial"/>
          <w:u w:val="single"/>
          <w:lang w:val="en-GB" w:eastAsia="de-DE"/>
        </w:rPr>
      </w:pPr>
      <w:r w:rsidRPr="00AA36F9">
        <w:rPr>
          <w:rFonts w:eastAsia="Times New Roman" w:cs="Arial"/>
          <w:u w:val="single"/>
          <w:lang w:val="en-GB" w:eastAsia="de-DE"/>
        </w:rPr>
        <w:t xml:space="preserve">Outline the four aspects of </w:t>
      </w:r>
      <w:r w:rsidRPr="00AA36F9">
        <w:rPr>
          <w:rFonts w:eastAsia="Times New Roman" w:cs="Arial"/>
          <w:i/>
          <w:iCs/>
          <w:u w:val="single"/>
          <w:lang w:val="en-GB" w:eastAsia="de-DE"/>
        </w:rPr>
        <w:t xml:space="preserve">inclusive competence </w:t>
      </w:r>
      <w:r w:rsidRPr="00AA36F9">
        <w:rPr>
          <w:rFonts w:eastAsia="Times New Roman" w:cs="Arial"/>
          <w:u w:val="single"/>
          <w:lang w:val="en-GB" w:eastAsia="de-DE"/>
        </w:rPr>
        <w:t>of EFL teachers</w:t>
      </w:r>
      <w:r w:rsidRPr="00AA36F9">
        <w:rPr>
          <w:rFonts w:eastAsia="Times New Roman" w:cs="Arial"/>
          <w:i/>
          <w:iCs/>
          <w:u w:val="single"/>
          <w:lang w:val="en-GB" w:eastAsia="de-DE"/>
        </w:rPr>
        <w:t>.</w:t>
      </w:r>
    </w:p>
    <w:p w:rsidR="00F74D20" w:rsidRDefault="00F74D20" w:rsidP="00F74D20">
      <w:pPr>
        <w:pStyle w:val="Listenabsatz"/>
        <w:numPr>
          <w:ilvl w:val="3"/>
          <w:numId w:val="1"/>
        </w:numPr>
        <w:spacing w:before="100" w:beforeAutospacing="1" w:after="198" w:line="360" w:lineRule="auto"/>
        <w:rPr>
          <w:rFonts w:eastAsia="Times New Roman" w:cs="Arial"/>
          <w:lang w:val="en-GB" w:eastAsia="de-DE"/>
        </w:rPr>
      </w:pPr>
      <w:r>
        <w:rPr>
          <w:rFonts w:eastAsia="Times New Roman" w:cs="Arial"/>
          <w:lang w:val="en-GB" w:eastAsia="de-DE"/>
        </w:rPr>
        <w:t xml:space="preserve"> </w:t>
      </w:r>
    </w:p>
    <w:p w:rsidR="00F74D20" w:rsidRDefault="00F74D20" w:rsidP="00F74D20">
      <w:pPr>
        <w:pStyle w:val="Listenabsatz"/>
        <w:numPr>
          <w:ilvl w:val="3"/>
          <w:numId w:val="1"/>
        </w:numPr>
        <w:spacing w:before="100" w:beforeAutospacing="1" w:after="198" w:line="360" w:lineRule="auto"/>
        <w:rPr>
          <w:rFonts w:eastAsia="Times New Roman" w:cs="Arial"/>
          <w:lang w:val="en-GB" w:eastAsia="de-DE"/>
        </w:rPr>
      </w:pPr>
      <w:r>
        <w:rPr>
          <w:rFonts w:eastAsia="Times New Roman" w:cs="Arial"/>
          <w:lang w:val="en-GB" w:eastAsia="de-DE"/>
        </w:rPr>
        <w:t xml:space="preserve"> </w:t>
      </w:r>
    </w:p>
    <w:p w:rsidR="00F74D20" w:rsidRDefault="00F74D20" w:rsidP="00F74D20">
      <w:pPr>
        <w:pStyle w:val="Listenabsatz"/>
        <w:numPr>
          <w:ilvl w:val="3"/>
          <w:numId w:val="1"/>
        </w:numPr>
        <w:spacing w:before="100" w:beforeAutospacing="1" w:after="198" w:line="360" w:lineRule="auto"/>
        <w:rPr>
          <w:rFonts w:eastAsia="Times New Roman" w:cs="Arial"/>
          <w:lang w:val="en-GB" w:eastAsia="de-DE"/>
        </w:rPr>
      </w:pPr>
      <w:r>
        <w:rPr>
          <w:rFonts w:eastAsia="Times New Roman" w:cs="Arial"/>
          <w:lang w:val="en-GB" w:eastAsia="de-DE"/>
        </w:rPr>
        <w:t xml:space="preserve"> </w:t>
      </w:r>
    </w:p>
    <w:p w:rsidR="00F74D20" w:rsidRPr="00015289" w:rsidRDefault="00F74D20" w:rsidP="00F74D20">
      <w:pPr>
        <w:pStyle w:val="Listenabsatz"/>
        <w:numPr>
          <w:ilvl w:val="3"/>
          <w:numId w:val="1"/>
        </w:numPr>
        <w:spacing w:before="100" w:beforeAutospacing="1" w:after="198" w:line="240" w:lineRule="auto"/>
        <w:rPr>
          <w:rFonts w:eastAsia="Times New Roman" w:cs="Arial"/>
          <w:lang w:val="en-GB" w:eastAsia="de-DE"/>
        </w:rPr>
      </w:pPr>
      <w:r>
        <w:rPr>
          <w:rFonts w:eastAsia="Times New Roman" w:cs="Arial"/>
          <w:lang w:val="en-GB" w:eastAsia="de-DE"/>
        </w:rPr>
        <w:br/>
      </w:r>
    </w:p>
    <w:p w:rsidR="00F74D20" w:rsidRPr="00015289" w:rsidRDefault="00F74D20" w:rsidP="00F74D20">
      <w:pPr>
        <w:pStyle w:val="Listenabsatz"/>
        <w:numPr>
          <w:ilvl w:val="1"/>
          <w:numId w:val="1"/>
        </w:numPr>
        <w:spacing w:before="100" w:beforeAutospacing="1" w:after="198" w:line="240" w:lineRule="auto"/>
        <w:rPr>
          <w:rFonts w:eastAsia="Times New Roman" w:cs="Arial"/>
          <w:lang w:val="en-GB" w:eastAsia="de-DE"/>
        </w:rPr>
      </w:pPr>
      <w:r w:rsidRPr="00015289">
        <w:rPr>
          <w:rFonts w:eastAsia="Times New Roman" w:cs="Arial"/>
          <w:b/>
          <w:bCs/>
          <w:lang w:val="en-GB" w:eastAsia="de-DE"/>
        </w:rPr>
        <w:t>Individualisation as a threat to inclusion</w:t>
      </w:r>
      <w:r w:rsidRPr="00015289">
        <w:rPr>
          <w:rFonts w:eastAsia="Times New Roman" w:cs="Arial"/>
          <w:b/>
          <w:bCs/>
          <w:lang w:val="en-GB" w:eastAsia="de-DE"/>
        </w:rPr>
        <w:br/>
      </w:r>
      <w:proofErr w:type="gramStart"/>
      <w:r w:rsidRPr="00015289">
        <w:rPr>
          <w:rFonts w:eastAsia="Times New Roman" w:cs="Arial"/>
          <w:u w:val="single"/>
          <w:lang w:val="en-GB" w:eastAsia="de-DE"/>
        </w:rPr>
        <w:t>How</w:t>
      </w:r>
      <w:proofErr w:type="gramEnd"/>
      <w:r w:rsidRPr="00015289">
        <w:rPr>
          <w:rFonts w:eastAsia="Times New Roman" w:cs="Arial"/>
          <w:u w:val="single"/>
          <w:lang w:val="en-GB" w:eastAsia="de-DE"/>
        </w:rPr>
        <w:t xml:space="preserve"> can individualisation be seen as a threat to inclusion?</w:t>
      </w:r>
      <w:r w:rsidRPr="00015289">
        <w:rPr>
          <w:rFonts w:eastAsia="Times New Roman" w:cs="Arial"/>
          <w:u w:val="single"/>
          <w:lang w:val="en-GB" w:eastAsia="de-DE"/>
        </w:rPr>
        <w:br/>
      </w:r>
      <w:r w:rsidR="002B4FDF">
        <w:rPr>
          <w:rFonts w:eastAsia="Times New Roman" w:cs="Arial"/>
          <w:lang w:val="en-GB" w:eastAsia="de-DE"/>
        </w:rPr>
        <w:br/>
      </w:r>
      <w:r>
        <w:rPr>
          <w:rFonts w:eastAsia="Times New Roman" w:cs="Arial"/>
          <w:lang w:val="en-GB" w:eastAsia="de-DE"/>
        </w:rPr>
        <w:br/>
      </w:r>
      <w:r>
        <w:rPr>
          <w:rFonts w:eastAsia="Times New Roman" w:cs="Arial"/>
          <w:lang w:val="en-GB" w:eastAsia="de-DE"/>
        </w:rPr>
        <w:br/>
      </w:r>
      <w:r>
        <w:rPr>
          <w:rFonts w:eastAsia="Times New Roman" w:cs="Arial"/>
          <w:lang w:val="en-GB" w:eastAsia="de-DE"/>
        </w:rPr>
        <w:br/>
      </w:r>
    </w:p>
    <w:p w:rsidR="00F74D20" w:rsidRPr="00015289" w:rsidRDefault="00F74D20" w:rsidP="00F74D20">
      <w:pPr>
        <w:pStyle w:val="Listenabsatz"/>
        <w:numPr>
          <w:ilvl w:val="1"/>
          <w:numId w:val="1"/>
        </w:numPr>
        <w:spacing w:before="100" w:beforeAutospacing="1" w:after="198" w:line="240" w:lineRule="auto"/>
        <w:rPr>
          <w:rFonts w:eastAsia="Times New Roman" w:cs="Arial"/>
          <w:lang w:val="en-GB" w:eastAsia="de-DE"/>
        </w:rPr>
      </w:pPr>
      <w:r w:rsidRPr="00015289">
        <w:rPr>
          <w:rFonts w:eastAsia="Times New Roman" w:cs="Arial"/>
          <w:b/>
          <w:bCs/>
          <w:lang w:val="en-GB" w:eastAsia="de-DE"/>
        </w:rPr>
        <w:t>What could "inclusive TEFL" look like?</w:t>
      </w:r>
      <w:r w:rsidRPr="00015289">
        <w:rPr>
          <w:rFonts w:eastAsia="Times New Roman" w:cs="Arial"/>
          <w:lang w:val="en-GB" w:eastAsia="de-DE"/>
        </w:rPr>
        <w:br/>
      </w:r>
      <w:r w:rsidRPr="00AA36F9">
        <w:rPr>
          <w:rFonts w:eastAsia="Times New Roman" w:cs="Arial"/>
          <w:u w:val="single"/>
          <w:lang w:val="en-GB" w:eastAsia="de-DE"/>
        </w:rPr>
        <w:t>Explain the Response to intervention (RTI) model.</w:t>
      </w:r>
    </w:p>
    <w:p w:rsidR="00F74D20" w:rsidRDefault="00F74D20" w:rsidP="00F74D20">
      <w:pPr>
        <w:pStyle w:val="Listenabsatz"/>
        <w:spacing w:before="100" w:beforeAutospacing="1" w:after="198" w:line="240" w:lineRule="auto"/>
        <w:ind w:left="2160"/>
        <w:rPr>
          <w:rFonts w:eastAsia="Times New Roman" w:cs="Arial"/>
          <w:lang w:val="en-GB" w:eastAsia="de-DE"/>
        </w:rPr>
      </w:pPr>
      <w:r>
        <w:rPr>
          <w:rFonts w:eastAsia="Times New Roman" w:cs="Arial"/>
          <w:lang w:val="en-GB" w:eastAsia="de-DE"/>
        </w:rPr>
        <w:br/>
      </w:r>
      <w:r>
        <w:rPr>
          <w:rFonts w:eastAsia="Times New Roman" w:cs="Arial"/>
          <w:lang w:val="en-GB" w:eastAsia="de-DE"/>
        </w:rPr>
        <w:br/>
      </w:r>
      <w:r>
        <w:rPr>
          <w:rFonts w:eastAsia="Times New Roman" w:cs="Arial"/>
          <w:lang w:val="en-GB" w:eastAsia="de-DE"/>
        </w:rPr>
        <w:br/>
      </w:r>
    </w:p>
    <w:p w:rsidR="00F74D20" w:rsidRDefault="00F74D20" w:rsidP="00F74D20">
      <w:pPr>
        <w:pStyle w:val="Listenabsatz"/>
        <w:spacing w:before="100" w:beforeAutospacing="1" w:after="198" w:line="240" w:lineRule="auto"/>
        <w:ind w:left="2160"/>
        <w:rPr>
          <w:rFonts w:eastAsia="Times New Roman" w:cs="Arial"/>
          <w:lang w:val="en-GB" w:eastAsia="de-DE"/>
        </w:rPr>
      </w:pPr>
    </w:p>
    <w:p w:rsidR="00F74D20" w:rsidRPr="00015289" w:rsidRDefault="00F74D20" w:rsidP="00F74D20">
      <w:pPr>
        <w:pStyle w:val="Listenabsatz"/>
        <w:spacing w:before="100" w:beforeAutospacing="1" w:after="198" w:line="240" w:lineRule="auto"/>
        <w:ind w:left="2160"/>
        <w:rPr>
          <w:rFonts w:eastAsia="Times New Roman" w:cs="Arial"/>
          <w:lang w:val="en-GB" w:eastAsia="de-DE"/>
        </w:rPr>
      </w:pPr>
      <w:r>
        <w:rPr>
          <w:rFonts w:eastAsia="Times New Roman" w:cs="Arial"/>
          <w:lang w:val="en-GB" w:eastAsia="de-DE"/>
        </w:rPr>
        <w:br/>
      </w:r>
    </w:p>
    <w:p w:rsidR="00F74D20" w:rsidRPr="00015289" w:rsidRDefault="00F74D20" w:rsidP="00F74D20">
      <w:pPr>
        <w:pStyle w:val="Listenabsatz"/>
        <w:numPr>
          <w:ilvl w:val="0"/>
          <w:numId w:val="1"/>
        </w:numPr>
        <w:spacing w:before="100" w:beforeAutospacing="1" w:after="198" w:line="240" w:lineRule="auto"/>
        <w:rPr>
          <w:rFonts w:eastAsia="Times New Roman" w:cs="Arial"/>
          <w:lang w:val="en-GB" w:eastAsia="de-DE"/>
        </w:rPr>
      </w:pPr>
      <w:r w:rsidRPr="00015289">
        <w:rPr>
          <w:rFonts w:eastAsia="Times New Roman" w:cs="Arial"/>
          <w:b/>
          <w:bCs/>
          <w:lang w:val="en-GB" w:eastAsia="de-DE"/>
        </w:rPr>
        <w:t>Conclusion: Chances, challenges and concepts for inclusive TEFL</w:t>
      </w:r>
      <w:r w:rsidRPr="00015289">
        <w:rPr>
          <w:rFonts w:eastAsia="Times New Roman" w:cs="Arial"/>
          <w:b/>
          <w:bCs/>
          <w:lang w:val="en-GB" w:eastAsia="de-DE"/>
        </w:rPr>
        <w:br/>
      </w:r>
      <w:r w:rsidRPr="00AA36F9">
        <w:rPr>
          <w:rFonts w:eastAsia="Times New Roman" w:cs="Arial"/>
          <w:u w:val="single"/>
          <w:lang w:val="en-GB" w:eastAsia="de-DE"/>
        </w:rPr>
        <w:t xml:space="preserve">Fill in the following table. Give at least three bullet points </w:t>
      </w:r>
      <w:proofErr w:type="gramStart"/>
      <w:r w:rsidRPr="00AA36F9">
        <w:rPr>
          <w:rFonts w:eastAsia="Times New Roman" w:cs="Arial"/>
          <w:u w:val="single"/>
          <w:lang w:val="en-GB" w:eastAsia="de-DE"/>
        </w:rPr>
        <w:t>each.:</w:t>
      </w:r>
      <w:proofErr w:type="gramEnd"/>
      <w:r w:rsidRPr="00015289">
        <w:rPr>
          <w:rFonts w:eastAsia="Times New Roman" w:cs="Arial"/>
          <w:u w:val="single"/>
          <w:lang w:val="en-GB" w:eastAsia="de-DE"/>
        </w:rPr>
        <w:br/>
      </w: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2847"/>
        <w:gridCol w:w="2866"/>
        <w:gridCol w:w="2855"/>
      </w:tblGrid>
      <w:tr w:rsidR="00F74D20" w:rsidRPr="00015289" w:rsidTr="000C0F7A">
        <w:tc>
          <w:tcPr>
            <w:tcW w:w="3020" w:type="dxa"/>
          </w:tcPr>
          <w:p w:rsidR="00F74D20" w:rsidRPr="00015289" w:rsidRDefault="00F74D20" w:rsidP="000C0F7A">
            <w:pPr>
              <w:pStyle w:val="Listenabsatz"/>
              <w:spacing w:before="100" w:beforeAutospacing="1"/>
              <w:ind w:left="0"/>
              <w:rPr>
                <w:rFonts w:eastAsia="Times New Roman" w:cs="Arial"/>
                <w:lang w:val="en-GB" w:eastAsia="de-DE"/>
              </w:rPr>
            </w:pPr>
            <w:r w:rsidRPr="00015289">
              <w:rPr>
                <w:rFonts w:eastAsia="Times New Roman" w:cs="Arial"/>
                <w:lang w:val="en-GB" w:eastAsia="de-DE"/>
              </w:rPr>
              <w:t>Chances</w:t>
            </w:r>
          </w:p>
        </w:tc>
        <w:tc>
          <w:tcPr>
            <w:tcW w:w="3021" w:type="dxa"/>
          </w:tcPr>
          <w:p w:rsidR="00F74D20" w:rsidRPr="00015289" w:rsidRDefault="00F74D20" w:rsidP="000C0F7A">
            <w:pPr>
              <w:pStyle w:val="Listenabsatz"/>
              <w:spacing w:before="100" w:beforeAutospacing="1"/>
              <w:ind w:left="0"/>
              <w:rPr>
                <w:rFonts w:eastAsia="Times New Roman" w:cs="Arial"/>
                <w:lang w:val="en-GB" w:eastAsia="de-DE"/>
              </w:rPr>
            </w:pPr>
            <w:r w:rsidRPr="00015289">
              <w:rPr>
                <w:rFonts w:eastAsia="Times New Roman" w:cs="Arial"/>
                <w:lang w:val="en-GB" w:eastAsia="de-DE"/>
              </w:rPr>
              <w:t>Challenges</w:t>
            </w:r>
          </w:p>
        </w:tc>
        <w:tc>
          <w:tcPr>
            <w:tcW w:w="3021" w:type="dxa"/>
          </w:tcPr>
          <w:p w:rsidR="00F74D20" w:rsidRPr="00015289" w:rsidRDefault="00F74D20" w:rsidP="000C0F7A">
            <w:pPr>
              <w:pStyle w:val="Listenabsatz"/>
              <w:spacing w:before="100" w:beforeAutospacing="1"/>
              <w:ind w:left="0"/>
              <w:rPr>
                <w:rFonts w:eastAsia="Times New Roman" w:cs="Arial"/>
                <w:lang w:val="en-GB" w:eastAsia="de-DE"/>
              </w:rPr>
            </w:pPr>
            <w:r w:rsidRPr="00015289">
              <w:rPr>
                <w:rFonts w:eastAsia="Times New Roman" w:cs="Arial"/>
                <w:lang w:val="en-GB" w:eastAsia="de-DE"/>
              </w:rPr>
              <w:t>Concepts</w:t>
            </w:r>
          </w:p>
        </w:tc>
      </w:tr>
      <w:tr w:rsidR="00F74D20" w:rsidRPr="00015289" w:rsidTr="00F74D20">
        <w:trPr>
          <w:trHeight w:val="3383"/>
        </w:trPr>
        <w:tc>
          <w:tcPr>
            <w:tcW w:w="3020" w:type="dxa"/>
          </w:tcPr>
          <w:p w:rsidR="00F74D20" w:rsidRPr="00F74D20" w:rsidRDefault="00F74D20" w:rsidP="00F74D20">
            <w:pPr>
              <w:spacing w:before="100" w:beforeAutospacing="1"/>
              <w:rPr>
                <w:rFonts w:eastAsia="Times New Roman" w:cs="Arial"/>
                <w:lang w:val="en-GB" w:eastAsia="de-DE"/>
              </w:rPr>
            </w:pPr>
          </w:p>
        </w:tc>
        <w:tc>
          <w:tcPr>
            <w:tcW w:w="3021" w:type="dxa"/>
          </w:tcPr>
          <w:p w:rsidR="00F74D20" w:rsidRPr="00015289" w:rsidRDefault="00F74D20" w:rsidP="00F74D20">
            <w:pPr>
              <w:pStyle w:val="Listenabsatz"/>
              <w:spacing w:before="100" w:beforeAutospacing="1"/>
              <w:ind w:left="360"/>
              <w:rPr>
                <w:rFonts w:eastAsia="Times New Roman" w:cs="Arial"/>
                <w:lang w:val="en-GB" w:eastAsia="de-DE"/>
              </w:rPr>
            </w:pPr>
          </w:p>
        </w:tc>
        <w:tc>
          <w:tcPr>
            <w:tcW w:w="3021" w:type="dxa"/>
          </w:tcPr>
          <w:p w:rsidR="00F74D20" w:rsidRPr="00F74D20" w:rsidRDefault="00F74D20" w:rsidP="00F74D20">
            <w:pPr>
              <w:spacing w:before="100" w:beforeAutospacing="1"/>
              <w:rPr>
                <w:rFonts w:eastAsia="Times New Roman" w:cs="Arial"/>
                <w:lang w:val="en-GB" w:eastAsia="de-DE"/>
              </w:rPr>
            </w:pPr>
          </w:p>
        </w:tc>
      </w:tr>
    </w:tbl>
    <w:p w:rsidR="00F36C17" w:rsidRDefault="00F36C17"/>
    <w:sectPr w:rsidR="00F36C1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87064"/>
    <w:multiLevelType w:val="hybridMultilevel"/>
    <w:tmpl w:val="F6D28BD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FF5E81"/>
    <w:multiLevelType w:val="hybridMultilevel"/>
    <w:tmpl w:val="B398419A"/>
    <w:lvl w:ilvl="0" w:tplc="41FCCB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3BC026F"/>
    <w:multiLevelType w:val="hybridMultilevel"/>
    <w:tmpl w:val="2ACAD3A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41FCCB58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D20"/>
    <w:rsid w:val="002B4FDF"/>
    <w:rsid w:val="00431318"/>
    <w:rsid w:val="006D1FBB"/>
    <w:rsid w:val="007C4D5B"/>
    <w:rsid w:val="007C6C7D"/>
    <w:rsid w:val="00B52E9A"/>
    <w:rsid w:val="00D33852"/>
    <w:rsid w:val="00F35019"/>
    <w:rsid w:val="00F36C17"/>
    <w:rsid w:val="00F74D20"/>
    <w:rsid w:val="00F9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74D2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74D20"/>
    <w:pPr>
      <w:ind w:left="720"/>
      <w:contextualSpacing/>
    </w:pPr>
  </w:style>
  <w:style w:type="table" w:styleId="Tabellenraster">
    <w:name w:val="Table Grid"/>
    <w:basedOn w:val="NormaleTabelle"/>
    <w:uiPriority w:val="39"/>
    <w:rsid w:val="00F74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74D2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74D20"/>
    <w:pPr>
      <w:ind w:left="720"/>
      <w:contextualSpacing/>
    </w:pPr>
  </w:style>
  <w:style w:type="table" w:styleId="Tabellenraster">
    <w:name w:val="Table Grid"/>
    <w:basedOn w:val="NormaleTabelle"/>
    <w:uiPriority w:val="39"/>
    <w:rsid w:val="00F74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330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Leuphana Universitaet</Company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Luise</dc:creator>
  <cp:lastModifiedBy>Mareike Vahlenkamp</cp:lastModifiedBy>
  <cp:revision>2</cp:revision>
  <dcterms:created xsi:type="dcterms:W3CDTF">2017-11-09T15:29:00Z</dcterms:created>
  <dcterms:modified xsi:type="dcterms:W3CDTF">2017-11-09T15:29:00Z</dcterms:modified>
</cp:coreProperties>
</file>